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93440" coordorigin="0,0" coordsize="12231,15842">
            <v:shape style="position:absolute;left:0;top:0;width:12231;height:15842" type="#_x0000_t75" stroked="false">
              <v:imagedata r:id="rId5" o:title=""/>
            </v:shape>
            <v:shape style="position:absolute;left:1352;top:230;width:9527;height:15610" coordorigin="1352,230" coordsize="9527,15610" path="m10878,13752l1352,13752,1352,15840,10878,15840,10878,13752m10878,9326l1352,9326,1352,13014,10878,13014,10878,9326m10878,4195l1352,4195,1352,8589,10878,8589,10878,4195m10878,230l1352,230,1352,3903,10878,3903,10878,230e" filled="true" fillcolor="#ffffff" stroked="false">
              <v:path arrowok="t"/>
              <v:fill type="solid"/>
            </v:shape>
            <v:rect style="position:absolute;left:1352;top:3902;width:9527;height:292" filled="true" fillcolor="#006379" stroked="false">
              <v:fill type="solid"/>
            </v:rect>
            <v:line style="position:absolute" from="1644,4049" to="10586,4049" stroked="true" strokeweight=".768241pt" strokecolor="#006379">
              <v:stroke dashstyle="solid"/>
            </v:line>
            <v:shape style="position:absolute;left:1352;top:8588;width:9527;height:5163" coordorigin="1352,8589" coordsize="9527,5163" path="m10878,13014l1352,13014,1352,13752,10878,13752,10878,13014m10878,8589l1352,8589,1352,9326,10878,9326,10878,8589e" filled="true" fillcolor="#006379" stroked="false">
              <v:path arrowok="t"/>
              <v:fill type="solid"/>
            </v:shape>
            <v:shape style="position:absolute;left:1352;top:230;width:9527;height:2904" type="#_x0000_t75" stroked="false">
              <v:imagedata r:id="rId6" o:title=""/>
            </v:shape>
            <v:line style="position:absolute" from="4302,3680" to="5839,3680" stroked="true" strokeweight=".768241pt" strokecolor="#4c6b72">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June 2020 | </w:t>
      </w:r>
      <w:hyperlink r:id="rId7">
        <w:r>
          <w:rPr>
            <w:b/>
            <w:color w:val="4C6B72"/>
            <w:sz w:val="18"/>
            <w:u w:val="single" w:color="4C6B72"/>
          </w:rPr>
          <w:t>www.collegept.org</w:t>
        </w:r>
        <w:r>
          <w:rPr>
            <w:b/>
            <w:color w:val="4C6B72"/>
            <w:sz w:val="18"/>
          </w:rPr>
          <w:t> </w:t>
        </w:r>
      </w:hyperlink>
      <w:r>
        <w:rPr>
          <w:color w:val="4C6B72"/>
          <w:sz w:val="18"/>
        </w:rPr>
        <w:t>| </w:t>
      </w:r>
      <w:hyperlink r:id="rId8">
        <w:r>
          <w:rPr>
            <w:b/>
            <w:color w:val="4C6B72"/>
            <w:sz w:val="18"/>
          </w:rPr>
          <w:t>info@collegept.org</w:t>
        </w:r>
      </w:hyperlink>
    </w:p>
    <w:p>
      <w:pPr>
        <w:pStyle w:val="BodyText"/>
        <w:rPr>
          <w:b/>
          <w:sz w:val="20"/>
        </w:rPr>
      </w:pPr>
    </w:p>
    <w:p>
      <w:pPr>
        <w:pStyle w:val="BodyText"/>
        <w:rPr>
          <w:b/>
          <w:sz w:val="20"/>
        </w:rPr>
      </w:pPr>
    </w:p>
    <w:p>
      <w:pPr>
        <w:pStyle w:val="BodyText"/>
        <w:spacing w:before="4"/>
        <w:rPr>
          <w:b/>
          <w:sz w:val="18"/>
        </w:rPr>
      </w:pPr>
    </w:p>
    <w:p>
      <w:pPr>
        <w:pStyle w:val="BodyText"/>
        <w:spacing w:line="321" w:lineRule="auto"/>
        <w:ind w:left="119" w:right="213"/>
        <w:jc w:val="both"/>
      </w:pPr>
      <w:r>
        <w:rPr/>
        <w:t>Welcome to the June edition of Perspectives. I hope you have been well and are enjoying an early taste of summer.</w:t>
      </w:r>
    </w:p>
    <w:p>
      <w:pPr>
        <w:pStyle w:val="BodyText"/>
        <w:spacing w:before="10"/>
        <w:rPr>
          <w:sz w:val="27"/>
        </w:rPr>
      </w:pPr>
    </w:p>
    <w:p>
      <w:pPr>
        <w:pStyle w:val="BodyText"/>
        <w:spacing w:line="321" w:lineRule="auto" w:before="1"/>
        <w:ind w:left="119" w:right="250"/>
        <w:jc w:val="both"/>
      </w:pPr>
      <w:r>
        <w:rPr/>
        <w:t>Many of you are in the process of re-opening your practice or resuming non-urgent care. We have included lots of information in this newsletter to help guide you through this next phase and ensure the safety of patients, staff and yourselves.</w:t>
      </w:r>
    </w:p>
    <w:p>
      <w:pPr>
        <w:pStyle w:val="BodyText"/>
        <w:spacing w:before="9"/>
        <w:rPr>
          <w:sz w:val="27"/>
        </w:rPr>
      </w:pPr>
    </w:p>
    <w:p>
      <w:pPr>
        <w:pStyle w:val="BodyText"/>
        <w:ind w:left="119"/>
        <w:jc w:val="both"/>
      </w:pPr>
      <w:r>
        <w:rPr/>
        <w:t>Stay safe,</w:t>
      </w:r>
    </w:p>
    <w:p>
      <w:pPr>
        <w:pStyle w:val="BodyText"/>
        <w:spacing w:before="5"/>
        <w:rPr>
          <w:sz w:val="32"/>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BodyText"/>
        <w:spacing w:before="2"/>
        <w:rPr>
          <w:sz w:val="17"/>
        </w:rPr>
      </w:pPr>
    </w:p>
    <w:p>
      <w:pPr>
        <w:pStyle w:val="Heading1"/>
        <w:spacing w:before="0"/>
        <w:ind w:right="858"/>
      </w:pPr>
      <w:r>
        <w:rPr>
          <w:color w:val="FFFFFF"/>
        </w:rPr>
        <w:t>Re-opening Clinics and Returning to Practice</w:t>
      </w:r>
    </w:p>
    <w:p>
      <w:pPr>
        <w:pStyle w:val="BodyText"/>
        <w:spacing w:before="9"/>
        <w:rPr>
          <w:b/>
          <w:sz w:val="30"/>
        </w:rPr>
      </w:pPr>
    </w:p>
    <w:p>
      <w:pPr>
        <w:pStyle w:val="BodyText"/>
        <w:spacing w:line="244" w:lineRule="auto"/>
        <w:ind w:left="119" w:right="235"/>
      </w:pPr>
      <w:r>
        <w:rPr/>
        <w:t>As you know, the Ontario Government updated Directive #2 which allows regulated health providers to gradually return to work with additional precautions in place. Before you consider returning to work it is essential that you implement additional safeguards to protect patients  and yourself. Virtual practice continues to be an</w:t>
      </w:r>
      <w:r>
        <w:rPr>
          <w:spacing w:val="17"/>
        </w:rPr>
        <w:t> </w:t>
      </w:r>
      <w:r>
        <w:rPr/>
        <w:t>option.</w:t>
      </w:r>
    </w:p>
    <w:p>
      <w:pPr>
        <w:pStyle w:val="BodyText"/>
        <w:spacing w:before="3"/>
      </w:pPr>
    </w:p>
    <w:p>
      <w:pPr>
        <w:pStyle w:val="BodyText"/>
        <w:spacing w:line="244" w:lineRule="auto"/>
        <w:ind w:left="119"/>
      </w:pPr>
      <w:r>
        <w:rPr/>
        <w:t>The College has developed guidance to help physiotherapists re-open their practice based on information coming from the Ministry of Health and Public Health Ontario.</w:t>
      </w:r>
    </w:p>
    <w:p>
      <w:pPr>
        <w:pStyle w:val="BodyText"/>
        <w:spacing w:before="3"/>
      </w:pPr>
    </w:p>
    <w:p>
      <w:pPr>
        <w:pStyle w:val="BodyText"/>
        <w:ind w:left="179"/>
      </w:pPr>
      <w:r>
        <w:rPr/>
        <w:t>Please be sure to read it and check back regularly for updates.</w:t>
      </w:r>
    </w:p>
    <w:p>
      <w:pPr>
        <w:pStyle w:val="BodyText"/>
        <w:spacing w:before="1"/>
        <w:rPr>
          <w:sz w:val="26"/>
        </w:rPr>
      </w:pPr>
      <w:r>
        <w:rPr/>
        <w:pict>
          <v:shapetype id="_x0000_t202" o:spt="202" coordsize="21600,21600" path="m,l,21600r21600,l21600,xe">
            <v:stroke joinstyle="miter"/>
            <v:path gradientshapeok="t" o:connecttype="rect"/>
          </v:shapetype>
          <v:shape style="position:absolute;margin-left:82.970047pt;margin-top:16.241882pt;width:239.7pt;height:26.9pt;mso-position-horizontal-relative:page;mso-position-vertical-relative:paragraph;z-index:-251658240;mso-wrap-distance-left:0;mso-wrap-distance-right:0" type="#_x0000_t202" filled="true" fillcolor="#cfeff6" stroked="false">
            <v:textbox inset="0,0,0,0">
              <w:txbxContent>
                <w:p>
                  <w:pPr>
                    <w:spacing w:before="125"/>
                    <w:ind w:left="222" w:right="0" w:firstLine="0"/>
                    <w:jc w:val="left"/>
                    <w:rPr>
                      <w:b/>
                      <w:sz w:val="21"/>
                    </w:rPr>
                  </w:pPr>
                  <w:hyperlink r:id="rId9">
                    <w:r>
                      <w:rPr>
                        <w:b/>
                        <w:sz w:val="21"/>
                      </w:rPr>
                      <w:t>Read the Return to Work - General Guidance</w:t>
                    </w:r>
                  </w:hyperlink>
                </w:p>
              </w:txbxContent>
            </v:textbox>
            <v:fill type="solid"/>
            <w10:wrap type="topAndBottom"/>
          </v:shape>
        </w:pict>
      </w:r>
    </w:p>
    <w:p>
      <w:pPr>
        <w:pStyle w:val="BodyText"/>
        <w:rPr>
          <w:sz w:val="20"/>
        </w:rPr>
      </w:pPr>
    </w:p>
    <w:p>
      <w:pPr>
        <w:pStyle w:val="BodyText"/>
        <w:rPr>
          <w:sz w:val="20"/>
        </w:rPr>
      </w:pPr>
    </w:p>
    <w:p>
      <w:pPr>
        <w:pStyle w:val="Heading1"/>
        <w:spacing w:before="181"/>
        <w:ind w:right="878"/>
      </w:pPr>
      <w:r>
        <w:rPr>
          <w:color w:val="FFFFFF"/>
        </w:rPr>
        <w:t>Top Return to Practice Questions</w:t>
      </w:r>
    </w:p>
    <w:p>
      <w:pPr>
        <w:pStyle w:val="BodyText"/>
        <w:rPr>
          <w:b/>
          <w:sz w:val="30"/>
        </w:rPr>
      </w:pPr>
    </w:p>
    <w:p>
      <w:pPr>
        <w:pStyle w:val="BodyText"/>
        <w:rPr>
          <w:b/>
          <w:sz w:val="28"/>
        </w:rPr>
      </w:pPr>
    </w:p>
    <w:p>
      <w:pPr>
        <w:pStyle w:val="Heading2"/>
        <w:ind w:left="111"/>
        <w:rPr>
          <w:i/>
        </w:rPr>
      </w:pPr>
      <w:r>
        <w:rPr>
          <w:i w:val="0"/>
          <w:sz w:val="21"/>
        </w:rPr>
        <w:t>Q</w:t>
      </w:r>
      <w:r>
        <w:rPr>
          <w:b w:val="0"/>
          <w:i w:val="0"/>
          <w:sz w:val="21"/>
        </w:rPr>
        <w:t>: </w:t>
      </w:r>
      <w:r>
        <w:rPr>
          <w:i/>
        </w:rPr>
        <w:t>Do I have to wear goggles during a treatment session if a patient screens negative?</w:t>
      </w:r>
    </w:p>
    <w:p>
      <w:pPr>
        <w:pStyle w:val="BodyText"/>
        <w:spacing w:before="6"/>
        <w:rPr>
          <w:b/>
          <w:i/>
        </w:rPr>
      </w:pPr>
    </w:p>
    <w:p>
      <w:pPr>
        <w:pStyle w:val="BodyText"/>
        <w:spacing w:line="244" w:lineRule="auto" w:before="1"/>
        <w:ind w:left="119" w:right="235" w:hanging="8"/>
      </w:pPr>
      <w:r>
        <w:rPr>
          <w:b/>
        </w:rPr>
        <w:t>A: </w:t>
      </w:r>
      <w:r>
        <w:rPr/>
        <w:t>No, you do not. PTs might want to consider the use of goggles or a face shield when treating a patient who screens negative for COVID-19, but it is not</w:t>
      </w:r>
      <w:r>
        <w:rPr>
          <w:spacing w:val="53"/>
        </w:rPr>
        <w:t> </w:t>
      </w:r>
      <w:r>
        <w:rPr/>
        <w:t>required.</w:t>
      </w:r>
    </w:p>
    <w:p>
      <w:pPr>
        <w:pStyle w:val="BodyText"/>
        <w:spacing w:before="3"/>
      </w:pPr>
    </w:p>
    <w:p>
      <w:pPr>
        <w:pStyle w:val="BodyText"/>
        <w:ind w:left="119"/>
      </w:pPr>
      <w:r>
        <w:rPr/>
        <w:t>Keep in mind a physiotherapist should always conduct a point-of-care risk assessment to</w:t>
      </w:r>
    </w:p>
    <w:p>
      <w:pPr>
        <w:spacing w:after="0"/>
        <w:sectPr>
          <w:type w:val="continuous"/>
          <w:pgSz w:w="12240" w:h="15840"/>
          <w:pgMar w:top="1500" w:bottom="0" w:left="1540" w:right="1560"/>
        </w:sectPr>
      </w:pPr>
    </w:p>
    <w:p>
      <w:pPr>
        <w:pStyle w:val="BodyText"/>
        <w:spacing w:line="214" w:lineRule="exact"/>
        <w:ind w:left="119"/>
      </w:pPr>
      <w:r>
        <w:rPr/>
        <w:pict>
          <v:group style="position:absolute;margin-left:0pt;margin-top:-.000013pt;width:611.550pt;height:792.1pt;mso-position-horizontal-relative:page;mso-position-vertical-relative:page;z-index:-252090368" coordorigin="0,0" coordsize="12231,15842">
            <v:shape style="position:absolute;left:0;top:0;width:12231;height:15842" type="#_x0000_t75" stroked="false">
              <v:imagedata r:id="rId10" o:title=""/>
            </v:shape>
            <v:shape style="position:absolute;left:1352;top:0;width:9527;height:15840" coordorigin="1352,0" coordsize="9527,15840" path="m10878,12461l1352,12461,1352,15840,10878,15840,10878,12461m10878,7298l1352,7298,1352,11723,10878,11723,10878,7298m10878,0l1352,0,1352,6131,10878,6131,10878,0e" filled="true" fillcolor="#ffffff" stroked="false">
              <v:path arrowok="t"/>
              <v:fill type="solid"/>
            </v:shape>
            <v:rect style="position:absolute;left:1352;top:6130;width:9527;height:1168" filled="true" fillcolor="#ff5115" stroked="false">
              <v:fill type="solid"/>
            </v:rect>
            <v:rect style="position:absolute;left:1352;top:11723;width:9527;height:738" filled="true" fillcolor="#006379" stroked="false">
              <v:fill type="solid"/>
            </v:rect>
            <v:rect style="position:absolute;left:1659;top:15626;width:3596;height:214" filled="true" fillcolor="#cfeff6" stroked="false">
              <v:fill type="solid"/>
            </v:rect>
            <v:shape style="position:absolute;left:2058;top:3042;width:62;height:62" coordorigin="2059,3042" coordsize="62,62" path="m2090,3104l2078,3101,2068,3095,2061,3085,2059,3073,2061,3061,2068,3051,2078,3045,2090,3042,2102,3045,2111,3051,2118,3061,2120,3073,2118,3085,2111,3095,2102,3101,2090,3104xe" filled="true" fillcolor="#000000" stroked="false">
              <v:path arrowok="t"/>
              <v:fill type="solid"/>
            </v:shape>
            <v:shape style="position:absolute;left:2058;top:3042;width:62;height:62" coordorigin="2059,3042" coordsize="62,62" path="m2120,3073l2118,3085,2111,3095,2102,3101,2090,3104,2078,3101,2068,3095,2061,3085,2059,3073,2061,3061,2068,3051,2078,3045,2090,3042,2102,3045,2111,3051,2118,3061,2120,3073xe" filled="false" stroked="true" strokeweight=".768241pt" strokecolor="#000000">
              <v:path arrowok="t"/>
              <v:stroke dashstyle="solid"/>
            </v:shape>
            <v:shape style="position:absolute;left:2058;top:3533;width:62;height:62" coordorigin="2059,3534" coordsize="62,62" path="m2090,3595l2078,3593,2068,3586,2061,3577,2059,3565,2061,3553,2068,3543,2078,3536,2090,3534,2102,3536,2111,3543,2118,3553,2120,3565,2118,3577,2111,3586,2102,3593,2090,3595xe" filled="true" fillcolor="#000000" stroked="false">
              <v:path arrowok="t"/>
              <v:fill type="solid"/>
            </v:shape>
            <v:shape style="position:absolute;left:2058;top:3533;width:62;height:62" coordorigin="2059,3534" coordsize="62,62" path="m2120,3565l2118,3577,2111,3586,2102,3593,2090,3595,2078,3593,2068,3586,2061,3577,2059,3565,2061,3553,2068,3543,2078,3536,2090,3534,2102,3536,2111,3543,2118,3553,2120,3565xe" filled="false" stroked="true" strokeweight=".768241pt" strokecolor="#000000">
              <v:path arrowok="t"/>
              <v:stroke dashstyle="solid"/>
            </v:shape>
            <v:shape style="position:absolute;left:2058;top:4271;width:62;height:62" coordorigin="2059,4271" coordsize="62,62" path="m2090,4333l2078,4330,2068,4324,2061,4314,2059,4302,2061,4290,2068,4280,2078,4274,2090,4271,2102,4274,2111,4280,2118,4290,2120,4302,2118,4314,2111,4324,2102,4330,2090,4333xe" filled="true" fillcolor="#000000" stroked="false">
              <v:path arrowok="t"/>
              <v:fill type="solid"/>
            </v:shape>
            <v:shape style="position:absolute;left:2058;top:4271;width:62;height:62" coordorigin="2059,4271" coordsize="62,62" path="m2120,4302l2118,4314,2111,4324,2102,4330,2090,4333,2078,4330,2068,4324,2061,4314,2059,4302,2061,4290,2068,4280,2078,4274,2090,4271,2102,4274,2111,4280,2118,4290,2120,4302xe" filled="false" stroked="true" strokeweight=".768241pt" strokecolor="#000000">
              <v:path arrowok="t"/>
              <v:stroke dashstyle="solid"/>
            </v:shape>
            <w10:wrap type="none"/>
          </v:group>
        </w:pict>
      </w:r>
      <w:r>
        <w:rPr/>
        <w:t>determine the level of precaution required. For example, if there are a number of COVID-19</w:t>
      </w:r>
    </w:p>
    <w:p>
      <w:pPr>
        <w:pStyle w:val="BodyText"/>
        <w:spacing w:before="4"/>
        <w:ind w:left="119"/>
      </w:pPr>
      <w:r>
        <w:rPr/>
        <w:t>cases in your region, you may choose to wear eye protection.</w:t>
      </w:r>
    </w:p>
    <w:p>
      <w:pPr>
        <w:pStyle w:val="BodyText"/>
        <w:spacing w:before="9"/>
      </w:pPr>
    </w:p>
    <w:p>
      <w:pPr>
        <w:pStyle w:val="Heading3"/>
        <w:spacing w:line="489" w:lineRule="auto" w:before="0"/>
        <w:ind w:left="111" w:right="1704"/>
        <w:rPr>
          <w:u w:val="none"/>
        </w:rPr>
      </w:pPr>
      <w:hyperlink r:id="rId11">
        <w:r>
          <w:rPr>
            <w:color w:val="006379"/>
            <w:u w:val="single" w:color="006379"/>
          </w:rPr>
          <w:t>COVID-19</w:t>
        </w:r>
        <w:r>
          <w:rPr>
            <w:color w:val="006379"/>
            <w:spacing w:val="-20"/>
            <w:u w:val="single" w:color="006379"/>
          </w:rPr>
          <w:t> </w:t>
        </w:r>
        <w:r>
          <w:rPr>
            <w:color w:val="006379"/>
            <w:u w:val="single" w:color="006379"/>
          </w:rPr>
          <w:t>Operational</w:t>
        </w:r>
        <w:r>
          <w:rPr>
            <w:color w:val="006379"/>
            <w:spacing w:val="-20"/>
            <w:u w:val="single" w:color="006379"/>
          </w:rPr>
          <w:t> </w:t>
        </w:r>
        <w:r>
          <w:rPr>
            <w:color w:val="006379"/>
            <w:u w:val="single" w:color="006379"/>
          </w:rPr>
          <w:t>Requirements:</w:t>
        </w:r>
        <w:r>
          <w:rPr>
            <w:color w:val="006379"/>
            <w:spacing w:val="-20"/>
            <w:u w:val="single" w:color="006379"/>
          </w:rPr>
          <w:t> </w:t>
        </w:r>
        <w:r>
          <w:rPr>
            <w:color w:val="006379"/>
            <w:u w:val="single" w:color="006379"/>
          </w:rPr>
          <w:t>Health</w:t>
        </w:r>
        <w:r>
          <w:rPr>
            <w:color w:val="006379"/>
            <w:spacing w:val="-20"/>
            <w:u w:val="single" w:color="006379"/>
          </w:rPr>
          <w:t> </w:t>
        </w:r>
        <w:r>
          <w:rPr>
            <w:color w:val="006379"/>
            <w:u w:val="single" w:color="006379"/>
          </w:rPr>
          <w:t>Sector</w:t>
        </w:r>
        <w:r>
          <w:rPr>
            <w:color w:val="006379"/>
            <w:spacing w:val="-19"/>
            <w:u w:val="single" w:color="006379"/>
          </w:rPr>
          <w:t> </w:t>
        </w:r>
        <w:r>
          <w:rPr>
            <w:color w:val="006379"/>
            <w:u w:val="single" w:color="006379"/>
          </w:rPr>
          <w:t>Restart</w:t>
        </w:r>
        <w:r>
          <w:rPr>
            <w:color w:val="006379"/>
            <w:spacing w:val="-16"/>
            <w:u w:val="none"/>
          </w:rPr>
          <w:t> </w:t>
        </w:r>
      </w:hyperlink>
      <w:r>
        <w:rPr>
          <w:b w:val="0"/>
          <w:u w:val="none"/>
        </w:rPr>
        <w:t>(pg</w:t>
      </w:r>
      <w:r>
        <w:rPr>
          <w:b w:val="0"/>
          <w:spacing w:val="-19"/>
          <w:u w:val="none"/>
        </w:rPr>
        <w:t> </w:t>
      </w:r>
      <w:r>
        <w:rPr>
          <w:b w:val="0"/>
          <w:u w:val="none"/>
        </w:rPr>
        <w:t>11</w:t>
      </w:r>
      <w:r>
        <w:rPr>
          <w:b w:val="0"/>
          <w:spacing w:val="-20"/>
          <w:u w:val="none"/>
        </w:rPr>
        <w:t> </w:t>
      </w:r>
      <w:r>
        <w:rPr>
          <w:b w:val="0"/>
          <w:u w:val="none"/>
        </w:rPr>
        <w:t>-</w:t>
      </w:r>
      <w:r>
        <w:rPr>
          <w:b w:val="0"/>
          <w:spacing w:val="-20"/>
          <w:u w:val="none"/>
        </w:rPr>
        <w:t> </w:t>
      </w:r>
      <w:r>
        <w:rPr>
          <w:b w:val="0"/>
          <w:u w:val="none"/>
        </w:rPr>
        <w:t>12) </w:t>
      </w:r>
      <w:r>
        <w:rPr>
          <w:u w:val="none"/>
        </w:rPr>
        <w:t>What if a patient screens</w:t>
      </w:r>
      <w:r>
        <w:rPr>
          <w:spacing w:val="-11"/>
          <w:u w:val="none"/>
        </w:rPr>
        <w:t> </w:t>
      </w:r>
      <w:r>
        <w:rPr>
          <w:u w:val="none"/>
        </w:rPr>
        <w:t>positive?</w:t>
      </w:r>
    </w:p>
    <w:p>
      <w:pPr>
        <w:pStyle w:val="BodyText"/>
        <w:spacing w:line="244" w:lineRule="auto"/>
        <w:ind w:left="119"/>
      </w:pPr>
      <w:r>
        <w:rPr/>
        <w:t>According to the government's direction on the use of PPE, eye protection is required for all interactions with, and within two metres of, patients who screen positive for COVID-19.</w:t>
      </w:r>
    </w:p>
    <w:p>
      <w:pPr>
        <w:pStyle w:val="BodyText"/>
        <w:spacing w:before="1"/>
      </w:pPr>
    </w:p>
    <w:p>
      <w:pPr>
        <w:pStyle w:val="Heading3"/>
        <w:spacing w:before="0"/>
        <w:ind w:left="111"/>
        <w:rPr>
          <w:u w:val="none"/>
        </w:rPr>
      </w:pPr>
      <w:r>
        <w:rPr>
          <w:u w:val="none"/>
        </w:rPr>
        <w:t>Visit the Return to Work FAQs section of the website for more answers to popular FAQs.</w:t>
      </w:r>
    </w:p>
    <w:p>
      <w:pPr>
        <w:pStyle w:val="BodyText"/>
        <w:rPr>
          <w:b/>
          <w:sz w:val="15"/>
        </w:rPr>
      </w:pPr>
    </w:p>
    <w:p>
      <w:pPr>
        <w:spacing w:before="69"/>
        <w:ind w:left="726" w:right="0" w:firstLine="0"/>
        <w:jc w:val="left"/>
        <w:rPr>
          <w:b/>
          <w:i/>
          <w:sz w:val="22"/>
        </w:rPr>
      </w:pPr>
      <w:r>
        <w:rPr>
          <w:b/>
          <w:i/>
          <w:sz w:val="22"/>
        </w:rPr>
        <w:t>Do I need to wear a gown if my clothing will be in contact with a patient?</w:t>
      </w:r>
    </w:p>
    <w:p>
      <w:pPr>
        <w:pStyle w:val="BodyText"/>
        <w:spacing w:before="9"/>
        <w:rPr>
          <w:b/>
          <w:i/>
          <w:sz w:val="14"/>
        </w:rPr>
      </w:pPr>
    </w:p>
    <w:p>
      <w:pPr>
        <w:spacing w:line="232" w:lineRule="auto" w:before="75"/>
        <w:ind w:left="726" w:right="0" w:firstLine="0"/>
        <w:jc w:val="left"/>
        <w:rPr>
          <w:b/>
          <w:i/>
          <w:sz w:val="22"/>
        </w:rPr>
      </w:pPr>
      <w:r>
        <w:rPr>
          <w:b/>
          <w:i/>
          <w:w w:val="95"/>
          <w:sz w:val="22"/>
        </w:rPr>
        <w:t>Can</w:t>
      </w:r>
      <w:r>
        <w:rPr>
          <w:b/>
          <w:i/>
          <w:spacing w:val="-30"/>
          <w:w w:val="95"/>
          <w:sz w:val="22"/>
        </w:rPr>
        <w:t> </w:t>
      </w:r>
      <w:r>
        <w:rPr>
          <w:b/>
          <w:i/>
          <w:w w:val="95"/>
          <w:sz w:val="22"/>
        </w:rPr>
        <w:t>I</w:t>
      </w:r>
      <w:r>
        <w:rPr>
          <w:b/>
          <w:i/>
          <w:spacing w:val="-29"/>
          <w:w w:val="95"/>
          <w:sz w:val="22"/>
        </w:rPr>
        <w:t> </w:t>
      </w:r>
      <w:r>
        <w:rPr>
          <w:b/>
          <w:i/>
          <w:w w:val="95"/>
          <w:sz w:val="22"/>
        </w:rPr>
        <w:t>use</w:t>
      </w:r>
      <w:r>
        <w:rPr>
          <w:b/>
          <w:i/>
          <w:spacing w:val="-29"/>
          <w:w w:val="95"/>
          <w:sz w:val="22"/>
        </w:rPr>
        <w:t> </w:t>
      </w:r>
      <w:r>
        <w:rPr>
          <w:b/>
          <w:i/>
          <w:w w:val="95"/>
          <w:sz w:val="22"/>
        </w:rPr>
        <w:t>cloth</w:t>
      </w:r>
      <w:r>
        <w:rPr>
          <w:b/>
          <w:i/>
          <w:spacing w:val="-29"/>
          <w:w w:val="95"/>
          <w:sz w:val="22"/>
        </w:rPr>
        <w:t> </w:t>
      </w:r>
      <w:r>
        <w:rPr>
          <w:b/>
          <w:i/>
          <w:w w:val="95"/>
          <w:sz w:val="22"/>
        </w:rPr>
        <w:t>privacy</w:t>
      </w:r>
      <w:r>
        <w:rPr>
          <w:b/>
          <w:i/>
          <w:spacing w:val="-30"/>
          <w:w w:val="95"/>
          <w:sz w:val="22"/>
        </w:rPr>
        <w:t> </w:t>
      </w:r>
      <w:r>
        <w:rPr>
          <w:b/>
          <w:i/>
          <w:w w:val="95"/>
          <w:sz w:val="22"/>
        </w:rPr>
        <w:t>screens</w:t>
      </w:r>
      <w:r>
        <w:rPr>
          <w:b/>
          <w:i/>
          <w:spacing w:val="-29"/>
          <w:w w:val="95"/>
          <w:sz w:val="22"/>
        </w:rPr>
        <w:t> </w:t>
      </w:r>
      <w:r>
        <w:rPr>
          <w:b/>
          <w:i/>
          <w:w w:val="95"/>
          <w:sz w:val="22"/>
        </w:rPr>
        <w:t>and</w:t>
      </w:r>
      <w:r>
        <w:rPr>
          <w:b/>
          <w:i/>
          <w:spacing w:val="-29"/>
          <w:w w:val="95"/>
          <w:sz w:val="22"/>
        </w:rPr>
        <w:t> </w:t>
      </w:r>
      <w:r>
        <w:rPr>
          <w:b/>
          <w:i/>
          <w:w w:val="95"/>
          <w:sz w:val="22"/>
        </w:rPr>
        <w:t>curtains</w:t>
      </w:r>
      <w:r>
        <w:rPr>
          <w:b/>
          <w:i/>
          <w:spacing w:val="-29"/>
          <w:w w:val="95"/>
          <w:sz w:val="22"/>
        </w:rPr>
        <w:t> </w:t>
      </w:r>
      <w:r>
        <w:rPr>
          <w:b/>
          <w:i/>
          <w:w w:val="95"/>
          <w:sz w:val="22"/>
        </w:rPr>
        <w:t>in</w:t>
      </w:r>
      <w:r>
        <w:rPr>
          <w:b/>
          <w:i/>
          <w:spacing w:val="-30"/>
          <w:w w:val="95"/>
          <w:sz w:val="22"/>
        </w:rPr>
        <w:t> </w:t>
      </w:r>
      <w:r>
        <w:rPr>
          <w:b/>
          <w:i/>
          <w:w w:val="95"/>
          <w:sz w:val="22"/>
        </w:rPr>
        <w:t>my</w:t>
      </w:r>
      <w:r>
        <w:rPr>
          <w:b/>
          <w:i/>
          <w:spacing w:val="-29"/>
          <w:w w:val="95"/>
          <w:sz w:val="22"/>
        </w:rPr>
        <w:t> </w:t>
      </w:r>
      <w:r>
        <w:rPr>
          <w:b/>
          <w:i/>
          <w:w w:val="95"/>
          <w:sz w:val="22"/>
        </w:rPr>
        <w:t>clinic?</w:t>
      </w:r>
      <w:r>
        <w:rPr>
          <w:b/>
          <w:i/>
          <w:spacing w:val="-29"/>
          <w:w w:val="95"/>
          <w:sz w:val="22"/>
        </w:rPr>
        <w:t> </w:t>
      </w:r>
      <w:r>
        <w:rPr>
          <w:b/>
          <w:i/>
          <w:w w:val="95"/>
          <w:sz w:val="22"/>
        </w:rPr>
        <w:t>Do</w:t>
      </w:r>
      <w:r>
        <w:rPr>
          <w:b/>
          <w:i/>
          <w:spacing w:val="-29"/>
          <w:w w:val="95"/>
          <w:sz w:val="22"/>
        </w:rPr>
        <w:t> </w:t>
      </w:r>
      <w:r>
        <w:rPr>
          <w:b/>
          <w:i/>
          <w:w w:val="95"/>
          <w:sz w:val="22"/>
        </w:rPr>
        <w:t>they</w:t>
      </w:r>
      <w:r>
        <w:rPr>
          <w:b/>
          <w:i/>
          <w:spacing w:val="-30"/>
          <w:w w:val="95"/>
          <w:sz w:val="22"/>
        </w:rPr>
        <w:t> </w:t>
      </w:r>
      <w:r>
        <w:rPr>
          <w:b/>
          <w:i/>
          <w:w w:val="95"/>
          <w:sz w:val="22"/>
        </w:rPr>
        <w:t>increase</w:t>
      </w:r>
      <w:r>
        <w:rPr>
          <w:b/>
          <w:i/>
          <w:spacing w:val="-29"/>
          <w:w w:val="95"/>
          <w:sz w:val="22"/>
        </w:rPr>
        <w:t> </w:t>
      </w:r>
      <w:r>
        <w:rPr>
          <w:b/>
          <w:i/>
          <w:w w:val="95"/>
          <w:sz w:val="22"/>
        </w:rPr>
        <w:t>risk</w:t>
      </w:r>
      <w:r>
        <w:rPr>
          <w:b/>
          <w:i/>
          <w:spacing w:val="-29"/>
          <w:w w:val="95"/>
          <w:sz w:val="22"/>
        </w:rPr>
        <w:t> </w:t>
      </w:r>
      <w:r>
        <w:rPr>
          <w:b/>
          <w:i/>
          <w:w w:val="95"/>
          <w:sz w:val="22"/>
        </w:rPr>
        <w:t>of </w:t>
      </w:r>
      <w:r>
        <w:rPr>
          <w:b/>
          <w:i/>
          <w:sz w:val="22"/>
        </w:rPr>
        <w:t>transmission?</w:t>
      </w:r>
    </w:p>
    <w:p>
      <w:pPr>
        <w:pStyle w:val="BodyText"/>
        <w:spacing w:before="11"/>
        <w:rPr>
          <w:b/>
          <w:i/>
          <w:sz w:val="14"/>
        </w:rPr>
      </w:pPr>
    </w:p>
    <w:p>
      <w:pPr>
        <w:spacing w:line="232" w:lineRule="auto" w:before="74"/>
        <w:ind w:left="726" w:right="0" w:firstLine="0"/>
        <w:jc w:val="left"/>
        <w:rPr>
          <w:b/>
          <w:i/>
          <w:sz w:val="22"/>
        </w:rPr>
      </w:pPr>
      <w:r>
        <w:rPr>
          <w:b/>
          <w:i/>
          <w:w w:val="95"/>
          <w:sz w:val="22"/>
        </w:rPr>
        <w:t>My</w:t>
      </w:r>
      <w:r>
        <w:rPr>
          <w:b/>
          <w:i/>
          <w:spacing w:val="-31"/>
          <w:w w:val="95"/>
          <w:sz w:val="22"/>
        </w:rPr>
        <w:t> </w:t>
      </w:r>
      <w:r>
        <w:rPr>
          <w:b/>
          <w:i/>
          <w:w w:val="95"/>
          <w:sz w:val="22"/>
        </w:rPr>
        <w:t>employer</w:t>
      </w:r>
      <w:r>
        <w:rPr>
          <w:b/>
          <w:i/>
          <w:spacing w:val="-30"/>
          <w:w w:val="95"/>
          <w:sz w:val="22"/>
        </w:rPr>
        <w:t> </w:t>
      </w:r>
      <w:r>
        <w:rPr>
          <w:b/>
          <w:i/>
          <w:w w:val="95"/>
          <w:sz w:val="22"/>
        </w:rPr>
        <w:t>is</w:t>
      </w:r>
      <w:r>
        <w:rPr>
          <w:b/>
          <w:i/>
          <w:spacing w:val="-30"/>
          <w:w w:val="95"/>
          <w:sz w:val="22"/>
        </w:rPr>
        <w:t> </w:t>
      </w:r>
      <w:r>
        <w:rPr>
          <w:b/>
          <w:i/>
          <w:w w:val="95"/>
          <w:sz w:val="22"/>
        </w:rPr>
        <w:t>pushing</w:t>
      </w:r>
      <w:r>
        <w:rPr>
          <w:b/>
          <w:i/>
          <w:spacing w:val="-31"/>
          <w:w w:val="95"/>
          <w:sz w:val="22"/>
        </w:rPr>
        <w:t> </w:t>
      </w:r>
      <w:r>
        <w:rPr>
          <w:b/>
          <w:i/>
          <w:w w:val="95"/>
          <w:sz w:val="22"/>
        </w:rPr>
        <w:t>to</w:t>
      </w:r>
      <w:r>
        <w:rPr>
          <w:b/>
          <w:i/>
          <w:spacing w:val="-30"/>
          <w:w w:val="95"/>
          <w:sz w:val="22"/>
        </w:rPr>
        <w:t> </w:t>
      </w:r>
      <w:r>
        <w:rPr>
          <w:b/>
          <w:i/>
          <w:w w:val="95"/>
          <w:sz w:val="22"/>
        </w:rPr>
        <w:t>increase</w:t>
      </w:r>
      <w:r>
        <w:rPr>
          <w:b/>
          <w:i/>
          <w:spacing w:val="-30"/>
          <w:w w:val="95"/>
          <w:sz w:val="22"/>
        </w:rPr>
        <w:t> </w:t>
      </w:r>
      <w:r>
        <w:rPr>
          <w:b/>
          <w:i/>
          <w:w w:val="95"/>
          <w:sz w:val="22"/>
        </w:rPr>
        <w:t>the</w:t>
      </w:r>
      <w:r>
        <w:rPr>
          <w:b/>
          <w:i/>
          <w:spacing w:val="-31"/>
          <w:w w:val="95"/>
          <w:sz w:val="22"/>
        </w:rPr>
        <w:t> </w:t>
      </w:r>
      <w:r>
        <w:rPr>
          <w:b/>
          <w:i/>
          <w:w w:val="95"/>
          <w:sz w:val="22"/>
        </w:rPr>
        <w:t>number</w:t>
      </w:r>
      <w:r>
        <w:rPr>
          <w:b/>
          <w:i/>
          <w:spacing w:val="-30"/>
          <w:w w:val="95"/>
          <w:sz w:val="22"/>
        </w:rPr>
        <w:t> </w:t>
      </w:r>
      <w:r>
        <w:rPr>
          <w:b/>
          <w:i/>
          <w:w w:val="95"/>
          <w:sz w:val="22"/>
        </w:rPr>
        <w:t>of</w:t>
      </w:r>
      <w:r>
        <w:rPr>
          <w:b/>
          <w:i/>
          <w:spacing w:val="-30"/>
          <w:w w:val="95"/>
          <w:sz w:val="22"/>
        </w:rPr>
        <w:t> </w:t>
      </w:r>
      <w:r>
        <w:rPr>
          <w:b/>
          <w:i/>
          <w:w w:val="95"/>
          <w:sz w:val="22"/>
        </w:rPr>
        <w:t>patients</w:t>
      </w:r>
      <w:r>
        <w:rPr>
          <w:b/>
          <w:i/>
          <w:spacing w:val="-31"/>
          <w:w w:val="95"/>
          <w:sz w:val="22"/>
        </w:rPr>
        <w:t> </w:t>
      </w:r>
      <w:r>
        <w:rPr>
          <w:b/>
          <w:i/>
          <w:w w:val="95"/>
          <w:sz w:val="22"/>
        </w:rPr>
        <w:t>at</w:t>
      </w:r>
      <w:r>
        <w:rPr>
          <w:b/>
          <w:i/>
          <w:spacing w:val="-30"/>
          <w:w w:val="95"/>
          <w:sz w:val="22"/>
        </w:rPr>
        <w:t> </w:t>
      </w:r>
      <w:r>
        <w:rPr>
          <w:b/>
          <w:i/>
          <w:w w:val="95"/>
          <w:sz w:val="22"/>
        </w:rPr>
        <w:t>the</w:t>
      </w:r>
      <w:r>
        <w:rPr>
          <w:b/>
          <w:i/>
          <w:spacing w:val="-30"/>
          <w:w w:val="95"/>
          <w:sz w:val="22"/>
        </w:rPr>
        <w:t> </w:t>
      </w:r>
      <w:r>
        <w:rPr>
          <w:b/>
          <w:i/>
          <w:w w:val="95"/>
          <w:sz w:val="22"/>
        </w:rPr>
        <w:t>expense</w:t>
      </w:r>
      <w:r>
        <w:rPr>
          <w:b/>
          <w:i/>
          <w:spacing w:val="-31"/>
          <w:w w:val="95"/>
          <w:sz w:val="22"/>
        </w:rPr>
        <w:t> </w:t>
      </w:r>
      <w:r>
        <w:rPr>
          <w:b/>
          <w:i/>
          <w:w w:val="95"/>
          <w:sz w:val="22"/>
        </w:rPr>
        <w:t>of</w:t>
      </w:r>
      <w:r>
        <w:rPr>
          <w:b/>
          <w:i/>
          <w:spacing w:val="-30"/>
          <w:w w:val="95"/>
          <w:sz w:val="22"/>
        </w:rPr>
        <w:t> </w:t>
      </w:r>
      <w:r>
        <w:rPr>
          <w:b/>
          <w:i/>
          <w:w w:val="95"/>
          <w:sz w:val="22"/>
        </w:rPr>
        <w:t>physical </w:t>
      </w:r>
      <w:r>
        <w:rPr>
          <w:b/>
          <w:i/>
          <w:sz w:val="22"/>
        </w:rPr>
        <w:t>distancing. What should I</w:t>
      </w:r>
      <w:r>
        <w:rPr>
          <w:b/>
          <w:i/>
          <w:spacing w:val="-22"/>
          <w:sz w:val="22"/>
        </w:rPr>
        <w:t> </w:t>
      </w:r>
      <w:r>
        <w:rPr>
          <w:b/>
          <w:i/>
          <w:sz w:val="22"/>
        </w:rPr>
        <w:t>do?</w:t>
      </w:r>
    </w:p>
    <w:p>
      <w:pPr>
        <w:pStyle w:val="BodyText"/>
        <w:spacing w:before="1"/>
        <w:rPr>
          <w:b/>
          <w:i/>
          <w:sz w:val="26"/>
        </w:rPr>
      </w:pPr>
      <w:r>
        <w:rPr/>
        <w:pict>
          <v:shape style="position:absolute;margin-left:82.970047pt;margin-top:16.227825pt;width:245.85pt;height:26.9pt;mso-position-horizontal-relative:page;mso-position-vertical-relative:paragraph;z-index:-251656192;mso-wrap-distance-left:0;mso-wrap-distance-right:0" type="#_x0000_t202" filled="true" fillcolor="#cfeff6" stroked="false">
            <v:textbox inset="0,0,0,0">
              <w:txbxContent>
                <w:p>
                  <w:pPr>
                    <w:spacing w:before="125"/>
                    <w:ind w:left="222" w:right="0" w:firstLine="0"/>
                    <w:jc w:val="left"/>
                    <w:rPr>
                      <w:b/>
                      <w:sz w:val="21"/>
                    </w:rPr>
                  </w:pPr>
                  <w:hyperlink r:id="rId12">
                    <w:r>
                      <w:rPr>
                        <w:b/>
                        <w:sz w:val="21"/>
                      </w:rPr>
                      <w:t>Read a Complete List of Return to Work FAQs</w:t>
                    </w:r>
                  </w:hyperlink>
                </w:p>
              </w:txbxContent>
            </v:textbox>
            <v:fill type="solid"/>
            <w10:wrap type="topAndBottom"/>
          </v:shape>
        </w:pict>
      </w:r>
    </w:p>
    <w:p>
      <w:pPr>
        <w:pStyle w:val="BodyText"/>
        <w:rPr>
          <w:b/>
          <w:i/>
          <w:sz w:val="20"/>
        </w:rPr>
      </w:pPr>
    </w:p>
    <w:p>
      <w:pPr>
        <w:pStyle w:val="BodyText"/>
        <w:rPr>
          <w:b/>
          <w:i/>
          <w:sz w:val="20"/>
        </w:rPr>
      </w:pPr>
    </w:p>
    <w:p>
      <w:pPr>
        <w:pStyle w:val="BodyText"/>
        <w:spacing w:before="1"/>
        <w:rPr>
          <w:b/>
          <w:i/>
          <w:sz w:val="24"/>
        </w:rPr>
      </w:pPr>
    </w:p>
    <w:p>
      <w:pPr>
        <w:spacing w:line="300" w:lineRule="auto" w:before="57"/>
        <w:ind w:left="1655" w:right="521" w:hanging="1130"/>
        <w:jc w:val="left"/>
        <w:rPr>
          <w:b/>
          <w:sz w:val="30"/>
        </w:rPr>
      </w:pPr>
      <w:r>
        <w:rPr>
          <w:b/>
          <w:color w:val="FFFFFF"/>
          <w:sz w:val="30"/>
        </w:rPr>
        <w:t>Upcoming</w:t>
      </w:r>
      <w:r>
        <w:rPr>
          <w:b/>
          <w:color w:val="FFFFFF"/>
          <w:spacing w:val="-49"/>
          <w:sz w:val="30"/>
        </w:rPr>
        <w:t> </w:t>
      </w:r>
      <w:r>
        <w:rPr>
          <w:b/>
          <w:color w:val="FFFFFF"/>
          <w:sz w:val="30"/>
        </w:rPr>
        <w:t>IPAC</w:t>
      </w:r>
      <w:r>
        <w:rPr>
          <w:b/>
          <w:color w:val="FFFFFF"/>
          <w:spacing w:val="-49"/>
          <w:sz w:val="30"/>
        </w:rPr>
        <w:t> </w:t>
      </w:r>
      <w:r>
        <w:rPr>
          <w:b/>
          <w:color w:val="FFFFFF"/>
          <w:sz w:val="30"/>
        </w:rPr>
        <w:t>Webinar:</w:t>
      </w:r>
      <w:r>
        <w:rPr>
          <w:b/>
          <w:color w:val="FFFFFF"/>
          <w:spacing w:val="-49"/>
          <w:sz w:val="30"/>
        </w:rPr>
        <w:t> </w:t>
      </w:r>
      <w:r>
        <w:rPr>
          <w:b/>
          <w:color w:val="FFFFFF"/>
          <w:sz w:val="30"/>
        </w:rPr>
        <w:t>COVID-19</w:t>
      </w:r>
      <w:r>
        <w:rPr>
          <w:b/>
          <w:color w:val="FFFFFF"/>
          <w:spacing w:val="-49"/>
          <w:sz w:val="30"/>
        </w:rPr>
        <w:t> </w:t>
      </w:r>
      <w:r>
        <w:rPr>
          <w:b/>
          <w:color w:val="FFFFFF"/>
          <w:sz w:val="30"/>
        </w:rPr>
        <w:t>Infection</w:t>
      </w:r>
      <w:r>
        <w:rPr>
          <w:b/>
          <w:color w:val="FFFFFF"/>
          <w:spacing w:val="-49"/>
          <w:sz w:val="30"/>
        </w:rPr>
        <w:t> </w:t>
      </w:r>
      <w:r>
        <w:rPr>
          <w:b/>
          <w:color w:val="FFFFFF"/>
          <w:sz w:val="30"/>
        </w:rPr>
        <w:t>Prevention</w:t>
      </w:r>
      <w:r>
        <w:rPr>
          <w:b/>
          <w:color w:val="FFFFFF"/>
          <w:spacing w:val="-49"/>
          <w:sz w:val="30"/>
        </w:rPr>
        <w:t> </w:t>
      </w:r>
      <w:r>
        <w:rPr>
          <w:b/>
          <w:color w:val="FFFFFF"/>
          <w:sz w:val="30"/>
        </w:rPr>
        <w:t>&amp; Control</w:t>
      </w:r>
      <w:r>
        <w:rPr>
          <w:b/>
          <w:color w:val="FFFFFF"/>
          <w:spacing w:val="-19"/>
          <w:sz w:val="30"/>
        </w:rPr>
        <w:t> </w:t>
      </w:r>
      <w:r>
        <w:rPr>
          <w:b/>
          <w:color w:val="FFFFFF"/>
          <w:sz w:val="30"/>
        </w:rPr>
        <w:t>for</w:t>
      </w:r>
      <w:r>
        <w:rPr>
          <w:b/>
          <w:color w:val="FFFFFF"/>
          <w:spacing w:val="-19"/>
          <w:sz w:val="30"/>
        </w:rPr>
        <w:t> </w:t>
      </w:r>
      <w:r>
        <w:rPr>
          <w:b/>
          <w:color w:val="FFFFFF"/>
          <w:sz w:val="30"/>
        </w:rPr>
        <w:t>Regulated</w:t>
      </w:r>
      <w:r>
        <w:rPr>
          <w:b/>
          <w:color w:val="FFFFFF"/>
          <w:spacing w:val="-18"/>
          <w:sz w:val="30"/>
        </w:rPr>
        <w:t> </w:t>
      </w:r>
      <w:r>
        <w:rPr>
          <w:b/>
          <w:color w:val="FFFFFF"/>
          <w:sz w:val="30"/>
        </w:rPr>
        <w:t>Health</w:t>
      </w:r>
      <w:r>
        <w:rPr>
          <w:b/>
          <w:color w:val="FFFFFF"/>
          <w:spacing w:val="-19"/>
          <w:sz w:val="30"/>
        </w:rPr>
        <w:t> </w:t>
      </w:r>
      <w:r>
        <w:rPr>
          <w:b/>
          <w:color w:val="FFFFFF"/>
          <w:sz w:val="30"/>
        </w:rPr>
        <w:t>Professionals</w:t>
      </w:r>
    </w:p>
    <w:p>
      <w:pPr>
        <w:spacing w:line="244" w:lineRule="auto" w:before="267"/>
        <w:ind w:left="111" w:right="494" w:firstLine="7"/>
        <w:jc w:val="left"/>
        <w:rPr>
          <w:sz w:val="21"/>
        </w:rPr>
      </w:pPr>
      <w:hyperlink r:id="rId13">
        <w:r>
          <w:rPr>
            <w:sz w:val="21"/>
          </w:rPr>
          <w:t>We wanted to make you aware of an upcoming </w:t>
        </w:r>
        <w:r>
          <w:rPr>
            <w:b/>
            <w:color w:val="006379"/>
            <w:sz w:val="21"/>
            <w:u w:val="single" w:color="006379"/>
          </w:rPr>
          <w:t>Infection Prevention and Control Canada</w:t>
        </w:r>
        <w:r>
          <w:rPr>
            <w:b/>
            <w:color w:val="006379"/>
            <w:sz w:val="21"/>
          </w:rPr>
          <w:t> </w:t>
        </w:r>
        <w:r>
          <w:rPr>
            <w:b/>
            <w:color w:val="006379"/>
            <w:sz w:val="21"/>
            <w:u w:val="single" w:color="006379"/>
          </w:rPr>
          <w:t>(IPAC</w:t>
        </w:r>
        <w:r>
          <w:rPr>
            <w:sz w:val="21"/>
          </w:rPr>
          <w:t>) webinar.</w:t>
        </w:r>
      </w:hyperlink>
    </w:p>
    <w:p>
      <w:pPr>
        <w:pStyle w:val="BodyText"/>
        <w:spacing w:before="3"/>
      </w:pPr>
    </w:p>
    <w:p>
      <w:pPr>
        <w:pStyle w:val="BodyText"/>
        <w:spacing w:line="244" w:lineRule="auto"/>
        <w:ind w:left="119" w:right="235"/>
      </w:pPr>
      <w:r>
        <w:rPr/>
        <w:t>This webinar will focus on infection prevention and control, IPAC principles and IPAC in the context of COVID-19. Two representatives from Public Health Ontario will lead this presentation and answer any questions you may have.</w:t>
      </w:r>
    </w:p>
    <w:p>
      <w:pPr>
        <w:pStyle w:val="BodyText"/>
        <w:spacing w:before="3"/>
      </w:pPr>
    </w:p>
    <w:p>
      <w:pPr>
        <w:spacing w:line="244" w:lineRule="auto" w:before="0"/>
        <w:ind w:left="119" w:right="107" w:firstLine="0"/>
        <w:jc w:val="left"/>
        <w:rPr>
          <w:sz w:val="21"/>
        </w:rPr>
      </w:pPr>
      <w:r>
        <w:rPr>
          <w:sz w:val="21"/>
        </w:rPr>
        <w:t>The webinar will be held on </w:t>
      </w:r>
      <w:r>
        <w:rPr>
          <w:b/>
          <w:sz w:val="21"/>
        </w:rPr>
        <w:t>Thursday, June 25, 2020 from 12 p.m. to 1 p.m. </w:t>
      </w:r>
      <w:r>
        <w:rPr>
          <w:sz w:val="21"/>
        </w:rPr>
        <w:t>There are limited spots available and if you cannot attend, a recording will be made available on the College website.</w:t>
      </w:r>
    </w:p>
    <w:p>
      <w:pPr>
        <w:pStyle w:val="BodyText"/>
        <w:spacing w:before="3"/>
      </w:pPr>
    </w:p>
    <w:p>
      <w:pPr>
        <w:spacing w:before="0"/>
        <w:ind w:left="119" w:right="0" w:firstLine="0"/>
        <w:jc w:val="left"/>
        <w:rPr>
          <w:sz w:val="21"/>
        </w:rPr>
      </w:pPr>
      <w:r>
        <w:rPr>
          <w:sz w:val="21"/>
        </w:rPr>
        <w:t>You are encouraged to submit questions ahead of time by </w:t>
      </w:r>
      <w:hyperlink r:id="rId14">
        <w:r>
          <w:rPr>
            <w:b/>
            <w:color w:val="FF5115"/>
            <w:sz w:val="21"/>
            <w:u w:val="single" w:color="FF5115"/>
          </w:rPr>
          <w:t>completing this form</w:t>
        </w:r>
        <w:r>
          <w:rPr>
            <w:b/>
            <w:color w:val="FF5115"/>
            <w:sz w:val="21"/>
          </w:rPr>
          <w:t> </w:t>
        </w:r>
      </w:hyperlink>
      <w:r>
        <w:rPr>
          <w:sz w:val="21"/>
        </w:rPr>
        <w:t>.</w:t>
      </w:r>
    </w:p>
    <w:p>
      <w:pPr>
        <w:pStyle w:val="BodyText"/>
        <w:spacing w:before="1"/>
        <w:rPr>
          <w:sz w:val="26"/>
        </w:rPr>
      </w:pPr>
      <w:r>
        <w:rPr/>
        <w:pict>
          <v:shape style="position:absolute;margin-left:82.970047pt;margin-top:16.246016pt;width:87.6pt;height:26.9pt;mso-position-horizontal-relative:page;mso-position-vertical-relative:paragraph;z-index:-251655168;mso-wrap-distance-left:0;mso-wrap-distance-right:0" type="#_x0000_t202" filled="true" fillcolor="#cfeff6" stroked="false">
            <v:textbox inset="0,0,0,0">
              <w:txbxContent>
                <w:p>
                  <w:pPr>
                    <w:spacing w:before="125"/>
                    <w:ind w:left="222" w:right="0" w:firstLine="0"/>
                    <w:jc w:val="left"/>
                    <w:rPr>
                      <w:b/>
                      <w:sz w:val="21"/>
                    </w:rPr>
                  </w:pPr>
                  <w:hyperlink r:id="rId15">
                    <w:r>
                      <w:rPr>
                        <w:b/>
                        <w:sz w:val="21"/>
                      </w:rPr>
                      <w:t>Register Now</w:t>
                    </w:r>
                  </w:hyperlink>
                </w:p>
              </w:txbxContent>
            </v:textbox>
            <v:fill type="solid"/>
            <w10:wrap type="topAndBottom"/>
          </v:shape>
        </w:pict>
      </w:r>
    </w:p>
    <w:p>
      <w:pPr>
        <w:pStyle w:val="BodyText"/>
        <w:rPr>
          <w:sz w:val="20"/>
        </w:rPr>
      </w:pPr>
    </w:p>
    <w:p>
      <w:pPr>
        <w:pStyle w:val="BodyText"/>
        <w:rPr>
          <w:sz w:val="20"/>
        </w:rPr>
      </w:pPr>
    </w:p>
    <w:p>
      <w:pPr>
        <w:pStyle w:val="Heading1"/>
        <w:spacing w:before="181"/>
        <w:ind w:left="856"/>
        <w:jc w:val="left"/>
      </w:pPr>
      <w:r>
        <w:rPr>
          <w:color w:val="FFFFFF"/>
        </w:rPr>
        <w:t>COVID Education: Long-Term, Critical and Acute Care</w:t>
      </w:r>
    </w:p>
    <w:p>
      <w:pPr>
        <w:pStyle w:val="BodyText"/>
        <w:spacing w:before="8"/>
        <w:rPr>
          <w:b/>
          <w:sz w:val="30"/>
        </w:rPr>
      </w:pPr>
    </w:p>
    <w:p>
      <w:pPr>
        <w:pStyle w:val="BodyText"/>
        <w:spacing w:line="244" w:lineRule="auto" w:before="1"/>
        <w:ind w:left="119" w:right="235" w:hanging="8"/>
      </w:pPr>
      <w:hyperlink r:id="rId16">
        <w:r>
          <w:rPr>
            <w:b/>
            <w:color w:val="006379"/>
            <w:u w:val="single" w:color="006379"/>
          </w:rPr>
          <w:t>Criticalcarelearning.ca</w:t>
        </w:r>
        <w:r>
          <w:rPr>
            <w:b/>
            <w:color w:val="006379"/>
          </w:rPr>
          <w:t> </w:t>
        </w:r>
      </w:hyperlink>
      <w:r>
        <w:rPr>
          <w:color w:val="353535"/>
        </w:rPr>
        <w:t>is a free, online learning portal created by the provincial government for health care professionals supporting COVID-19 and critically ill patients in Ontario.</w:t>
      </w:r>
    </w:p>
    <w:p>
      <w:pPr>
        <w:pStyle w:val="BodyText"/>
        <w:spacing w:before="3"/>
      </w:pPr>
    </w:p>
    <w:p>
      <w:pPr>
        <w:pStyle w:val="BodyText"/>
        <w:spacing w:line="244" w:lineRule="auto"/>
        <w:ind w:left="119" w:right="521"/>
      </w:pPr>
      <w:r>
        <w:rPr>
          <w:color w:val="353535"/>
        </w:rPr>
        <w:t>It offers education resources to support upskilling PTs and others when redeployed to care for COVID-19 and critically ill patients in hospitals and long-term care settings.</w:t>
      </w:r>
    </w:p>
    <w:p>
      <w:pPr>
        <w:pStyle w:val="BodyText"/>
        <w:spacing w:before="3"/>
      </w:pPr>
    </w:p>
    <w:p>
      <w:pPr>
        <w:spacing w:line="244" w:lineRule="auto" w:before="0"/>
        <w:ind w:left="111" w:right="235" w:firstLine="7"/>
        <w:jc w:val="left"/>
        <w:rPr>
          <w:sz w:val="21"/>
        </w:rPr>
      </w:pPr>
      <w:r>
        <w:rPr>
          <w:color w:val="353535"/>
          <w:sz w:val="21"/>
        </w:rPr>
        <w:t>An access code is required to log in for the first sign up. Email </w:t>
      </w:r>
      <w:hyperlink r:id="rId17">
        <w:r>
          <w:rPr>
            <w:b/>
            <w:color w:val="006379"/>
            <w:sz w:val="21"/>
            <w:u w:val="single" w:color="006379"/>
          </w:rPr>
          <w:t>communications@collegept.org</w:t>
        </w:r>
        <w:r>
          <w:rPr>
            <w:b/>
            <w:color w:val="006379"/>
            <w:spacing w:val="-11"/>
            <w:sz w:val="21"/>
          </w:rPr>
          <w:t> </w:t>
        </w:r>
      </w:hyperlink>
      <w:r>
        <w:rPr>
          <w:color w:val="353535"/>
          <w:sz w:val="21"/>
        </w:rPr>
        <w:t>and</w:t>
      </w:r>
      <w:r>
        <w:rPr>
          <w:color w:val="353535"/>
          <w:spacing w:val="-12"/>
          <w:sz w:val="21"/>
        </w:rPr>
        <w:t> </w:t>
      </w:r>
      <w:r>
        <w:rPr>
          <w:color w:val="353535"/>
          <w:sz w:val="21"/>
        </w:rPr>
        <w:t>we</w:t>
      </w:r>
      <w:r>
        <w:rPr>
          <w:color w:val="353535"/>
          <w:spacing w:val="-13"/>
          <w:sz w:val="21"/>
        </w:rPr>
        <w:t> </w:t>
      </w:r>
      <w:r>
        <w:rPr>
          <w:color w:val="353535"/>
          <w:sz w:val="21"/>
        </w:rPr>
        <w:t>will</w:t>
      </w:r>
      <w:r>
        <w:rPr>
          <w:color w:val="353535"/>
          <w:spacing w:val="-13"/>
          <w:sz w:val="21"/>
        </w:rPr>
        <w:t> </w:t>
      </w:r>
      <w:r>
        <w:rPr>
          <w:color w:val="353535"/>
          <w:sz w:val="21"/>
        </w:rPr>
        <w:t>be</w:t>
      </w:r>
      <w:r>
        <w:rPr>
          <w:color w:val="353535"/>
          <w:spacing w:val="-12"/>
          <w:sz w:val="21"/>
        </w:rPr>
        <w:t> </w:t>
      </w:r>
      <w:r>
        <w:rPr>
          <w:color w:val="353535"/>
          <w:sz w:val="21"/>
        </w:rPr>
        <w:t>happy</w:t>
      </w:r>
      <w:r>
        <w:rPr>
          <w:color w:val="353535"/>
          <w:spacing w:val="-13"/>
          <w:sz w:val="21"/>
        </w:rPr>
        <w:t> </w:t>
      </w:r>
      <w:r>
        <w:rPr>
          <w:color w:val="353535"/>
          <w:sz w:val="21"/>
        </w:rPr>
        <w:t>to</w:t>
      </w:r>
      <w:r>
        <w:rPr>
          <w:color w:val="353535"/>
          <w:spacing w:val="-13"/>
          <w:sz w:val="21"/>
        </w:rPr>
        <w:t> </w:t>
      </w:r>
      <w:r>
        <w:rPr>
          <w:color w:val="353535"/>
          <w:sz w:val="21"/>
        </w:rPr>
        <w:t>send</w:t>
      </w:r>
      <w:r>
        <w:rPr>
          <w:color w:val="353535"/>
          <w:spacing w:val="-12"/>
          <w:sz w:val="21"/>
        </w:rPr>
        <w:t> </w:t>
      </w:r>
      <w:r>
        <w:rPr>
          <w:color w:val="353535"/>
          <w:sz w:val="21"/>
        </w:rPr>
        <w:t>you</w:t>
      </w:r>
      <w:r>
        <w:rPr>
          <w:color w:val="353535"/>
          <w:spacing w:val="-13"/>
          <w:sz w:val="21"/>
        </w:rPr>
        <w:t> </w:t>
      </w:r>
      <w:r>
        <w:rPr>
          <w:color w:val="353535"/>
          <w:sz w:val="21"/>
        </w:rPr>
        <w:t>the</w:t>
      </w:r>
      <w:r>
        <w:rPr>
          <w:color w:val="353535"/>
          <w:spacing w:val="-13"/>
          <w:sz w:val="21"/>
        </w:rPr>
        <w:t> </w:t>
      </w:r>
      <w:r>
        <w:rPr>
          <w:color w:val="353535"/>
          <w:sz w:val="21"/>
        </w:rPr>
        <w:t>code.</w:t>
      </w:r>
    </w:p>
    <w:p>
      <w:pPr>
        <w:pStyle w:val="BodyText"/>
        <w:spacing w:before="4"/>
      </w:pPr>
    </w:p>
    <w:p>
      <w:pPr>
        <w:pStyle w:val="BodyText"/>
        <w:spacing w:line="244" w:lineRule="auto"/>
        <w:ind w:left="119" w:hanging="8"/>
      </w:pPr>
      <w:r>
        <w:rPr>
          <w:b/>
          <w:color w:val="353535"/>
        </w:rPr>
        <w:t>Note: </w:t>
      </w:r>
      <w:r>
        <w:rPr>
          <w:color w:val="353535"/>
        </w:rPr>
        <w:t>Chrome is the recommended browser to access the learning portal and you should also type the code into the box instead of using copy/paste.</w:t>
      </w:r>
    </w:p>
    <w:p>
      <w:pPr>
        <w:spacing w:after="0" w:line="244" w:lineRule="auto"/>
        <w:sectPr>
          <w:pgSz w:w="12240" w:h="15840"/>
          <w:pgMar w:top="0" w:bottom="280" w:left="1540" w:right="1560"/>
        </w:sectPr>
      </w:pPr>
    </w:p>
    <w:p>
      <w:pPr>
        <w:pStyle w:val="Heading3"/>
        <w:spacing w:before="45"/>
        <w:ind w:left="342"/>
        <w:rPr>
          <w:u w:val="none"/>
        </w:rPr>
      </w:pPr>
      <w:r>
        <w:rPr/>
        <w:pict>
          <v:group style="position:absolute;margin-left:0pt;margin-top:-.000026pt;width:611.550pt;height:792.1pt;mso-position-horizontal-relative:page;mso-position-vertical-relative:page;z-index:-252083200" coordorigin="0,0" coordsize="12231,15842">
            <v:shape style="position:absolute;left:0;top:0;width:12231;height:15842" type="#_x0000_t75" stroked="false">
              <v:imagedata r:id="rId18" o:title=""/>
            </v:shape>
            <v:shape style="position:absolute;left:1352;top:0;width:9527;height:15840" coordorigin="1352,0" coordsize="9527,15840" path="m10878,10248l1352,10248,1352,15840,10878,15840,10878,10248m10878,5086l1352,5086,1352,9511,10878,9511,10878,5086m10878,4026l1352,4026,1352,4348,10878,4348,10878,4026m10878,0l1352,0,1352,983,10878,983,10878,0e" filled="true" fillcolor="#ffffff" stroked="false">
              <v:path arrowok="t"/>
              <v:fill type="solid"/>
            </v:shape>
            <v:rect style="position:absolute;left:1659;top:0;width:3596;height:538" filled="true" fillcolor="#cfeff6" stroked="false">
              <v:fill type="solid"/>
            </v:rect>
            <v:line style="position:absolute" from="1644,837" to="10586,837" stroked="true" strokeweight=".768241pt" strokecolor="#cfeff6">
              <v:stroke dashstyle="solid"/>
            </v:line>
            <v:shape style="position:absolute;left:1352;top:983;width:9527;height:3043" coordorigin="1352,983" coordsize="9527,3043" path="m1583,983l1352,983,1352,4026,1583,4026,1583,983m6038,983l1659,983,1659,4026,6038,4026,6038,983m10571,983l6192,983,6192,4026,10571,4026,10571,983m10878,983l10648,983,10648,4026,10878,4026,10878,983e" filled="true" fillcolor="#ffffff" stroked="false">
              <v:path arrowok="t"/>
              <v:fill type="solid"/>
            </v:shape>
            <v:line style="position:absolute" from="1621,983" to="1621,4010" stroked="true" strokeweight="3.841206pt" strokecolor="#ffffff">
              <v:stroke dashstyle="solid"/>
            </v:line>
            <v:shape style="position:absolute;left:6038;top:983;width:154;height:3027" coordorigin="6038,983" coordsize="154,3027" path="m6192,983l6115,983,6038,983,6038,4010,6115,4010,6192,4010,6192,983e" filled="true" fillcolor="#ffffff" stroked="false">
              <v:path arrowok="t"/>
              <v:fill type="solid"/>
            </v:shape>
            <v:line style="position:absolute" from="10609,983" to="10609,4010" stroked="true" strokeweight="3.841206pt" strokecolor="#ffffff">
              <v:stroke dashstyle="solid"/>
            </v:line>
            <v:shape style="position:absolute;left:1352;top:4348;width:9527;height:5901" coordorigin="1352,4348" coordsize="9527,5901" path="m10878,9511l1352,9511,1352,10248,10878,10248,10878,9511m10878,4348l1352,4348,1352,5086,10878,5086,10878,4348e" filled="true" fillcolor="#006379" stroked="false">
              <v:path arrowok="t"/>
              <v:fill type="solid"/>
            </v:shape>
            <v:shape style="position:absolute;left:2058;top:11738;width:62;height:62" coordorigin="2059,11739" coordsize="62,62" path="m2090,11800l2078,11798,2068,11791,2061,11781,2059,11769,2061,11757,2068,11748,2078,11741,2090,11739,2102,11741,2111,11748,2118,11757,2120,11769,2118,11781,2111,11791,2102,11798,2090,11800xe" filled="true" fillcolor="#006379" stroked="false">
              <v:path arrowok="t"/>
              <v:fill type="solid"/>
            </v:shape>
            <v:shape style="position:absolute;left:2058;top:11738;width:62;height:62" coordorigin="2059,11739" coordsize="62,62" path="m2120,11769l2118,11781,2111,11791,2102,11798,2090,11800,2078,11798,2068,11791,2061,11781,2059,11769,2061,11757,2068,11748,2078,11741,2090,11739,2102,11741,2111,11748,2118,11757,2120,11769xe" filled="false" stroked="true" strokeweight=".768241pt" strokecolor="#006379">
              <v:path arrowok="t"/>
              <v:stroke dashstyle="solid"/>
            </v:shape>
            <v:shape style="position:absolute;left:2058;top:12476;width:62;height:62" coordorigin="2059,12476" coordsize="62,62" path="m2090,12538l2078,12535,2068,12529,2061,12519,2059,12507,2061,12495,2068,12485,2078,12479,2090,12476,2102,12479,2111,12485,2118,12495,2120,12507,2118,12519,2111,12529,2102,12535,2090,12538xe" filled="true" fillcolor="#006379" stroked="false">
              <v:path arrowok="t"/>
              <v:fill type="solid"/>
            </v:shape>
            <v:shape style="position:absolute;left:2058;top:12476;width:62;height:62" coordorigin="2059,12476" coordsize="62,62" path="m2120,12507l2118,12519,2111,12529,2102,12535,2090,12538,2078,12535,2068,12529,2061,12519,2059,12507,2061,12495,2068,12485,2078,12479,2090,12476,2102,12479,2111,12485,2118,12495,2120,12507xe" filled="false" stroked="true" strokeweight=".768241pt" strokecolor="#006379">
              <v:path arrowok="t"/>
              <v:stroke dashstyle="solid"/>
            </v:shape>
            <v:shape style="position:absolute;left:2058;top:12967;width:62;height:62" coordorigin="2059,12968" coordsize="62,62" path="m2090,13029l2078,13027,2068,13020,2061,13011,2059,12999,2061,12987,2068,12977,2078,12970,2090,12968,2102,12970,2111,12977,2118,12987,2120,12999,2118,13011,2111,13020,2102,13027,2090,13029xe" filled="true" fillcolor="#006379" stroked="false">
              <v:path arrowok="t"/>
              <v:fill type="solid"/>
            </v:shape>
            <v:shape style="position:absolute;left:2058;top:12967;width:62;height:62" coordorigin="2059,12968" coordsize="62,62" path="m2120,12999l2118,13011,2111,13020,2102,13027,2090,13029,2078,13027,2068,13020,2061,13011,2059,12999,2061,12987,2068,12977,2078,12970,2090,12968,2102,12970,2111,12977,2118,12987,2120,12999xe" filled="false" stroked="true" strokeweight=".768241pt" strokecolor="#006379">
              <v:path arrowok="t"/>
              <v:stroke dashstyle="solid"/>
            </v:shape>
            <v:shape style="position:absolute;left:2058;top:13459;width:62;height:62" coordorigin="2059,13460" coordsize="62,62" path="m2090,13521l2078,13519,2068,13512,2061,13502,2059,13490,2061,13478,2068,13469,2078,13462,2090,13460,2102,13462,2111,13469,2118,13478,2120,13490,2118,13502,2111,13512,2102,13519,2090,13521xe" filled="true" fillcolor="#006379" stroked="false">
              <v:path arrowok="t"/>
              <v:fill type="solid"/>
            </v:shape>
            <v:shape style="position:absolute;left:2058;top:13459;width:62;height:62" coordorigin="2059,13460" coordsize="62,62" path="m2120,13490l2118,13502,2111,13512,2102,13519,2090,13521,2078,13519,2068,13512,2061,13502,2059,13490,2061,13478,2068,13469,2078,13462,2090,13460,2102,13462,2111,13469,2118,13478,2120,13490xe" filled="false" stroked="true" strokeweight=".768241pt" strokecolor="#006379">
              <v:path arrowok="t"/>
              <v:stroke dashstyle="solid"/>
            </v:shape>
            <v:shape style="position:absolute;left:2058;top:13951;width:62;height:62" coordorigin="2059,13951" coordsize="62,62" path="m2090,14013l2078,14010,2068,14004,2061,13994,2059,13982,2061,13970,2068,13960,2078,13954,2090,13951,2102,13954,2111,13960,2118,13970,2120,13982,2118,13994,2111,14004,2102,14010,2090,14013xe" filled="true" fillcolor="#006379" stroked="false">
              <v:path arrowok="t"/>
              <v:fill type="solid"/>
            </v:shape>
            <v:shape style="position:absolute;left:2058;top:13951;width:62;height:62" coordorigin="2059,13951" coordsize="62,62" path="m2120,13982l2118,13994,2111,14004,2102,14010,2090,14013,2078,14010,2068,14004,2061,13994,2059,13982,2061,13970,2068,13960,2078,13954,2090,13951,2102,13954,2111,13960,2118,13970,2120,13982xe" filled="false" stroked="true" strokeweight=".768241pt" strokecolor="#006379">
              <v:path arrowok="t"/>
              <v:stroke dashstyle="solid"/>
            </v:shape>
            <v:shape style="position:absolute;left:2058;top:14442;width:62;height:62" coordorigin="2059,14443" coordsize="62,62" path="m2090,14504l2078,14502,2068,14495,2061,14486,2059,14474,2061,14462,2068,14452,2078,14445,2090,14443,2102,14445,2111,14452,2118,14462,2120,14474,2118,14486,2111,14495,2102,14502,2090,14504xe" filled="true" fillcolor="#000000" stroked="false">
              <v:path arrowok="t"/>
              <v:fill type="solid"/>
            </v:shape>
            <v:shape style="position:absolute;left:2058;top:14442;width:62;height:62" coordorigin="2059,14443" coordsize="62,62" path="m2120,14474l2118,14486,2111,14495,2102,14502,2090,14504,2078,14502,2068,14495,2061,14486,2059,14474,2061,14462,2068,14452,2078,14445,2090,14443,2102,14445,2111,14452,2118,14462,2120,14474xe" filled="false" stroked="true" strokeweight=".768241pt" strokecolor="#000000">
              <v:path arrowok="t"/>
              <v:stroke dashstyle="solid"/>
            </v:shape>
            <v:shape style="position:absolute;left:2058;top:15180;width:62;height:62" coordorigin="2059,15180" coordsize="62,62" path="m2090,15242l2078,15239,2068,15233,2061,15223,2059,15211,2061,15199,2068,15189,2078,15183,2090,15180,2102,15183,2111,15189,2118,15199,2120,15211,2118,15223,2111,15233,2102,15239,2090,15242xe" filled="true" fillcolor="#006379" stroked="false">
              <v:path arrowok="t"/>
              <v:fill type="solid"/>
            </v:shape>
            <v:shape style="position:absolute;left:2058;top:15180;width:62;height:62" coordorigin="2059,15180" coordsize="62,62" path="m2120,15211l2118,15223,2111,15233,2102,15239,2090,15242,2078,15239,2068,15233,2061,15223,2059,15211,2061,15199,2068,15189,2078,15183,2090,15180,2102,15183,2111,15189,2118,15199,2120,15211xe" filled="false" stroked="true" strokeweight=".768241pt" strokecolor="#006379">
              <v:path arrowok="t"/>
              <v:stroke dashstyle="solid"/>
            </v:shape>
            <v:shape style="position:absolute;left:2058;top:15672;width:62;height:62" coordorigin="2059,15672" coordsize="62,62" path="m2090,15734l2078,15731,2068,15725,2061,15715,2059,15703,2061,15691,2068,15681,2078,15675,2090,15672,2102,15675,2111,15681,2118,15691,2120,15703,2118,15715,2111,15725,2102,15731,2090,15734xe" filled="true" fillcolor="#006379" stroked="false">
              <v:path arrowok="t"/>
              <v:fill type="solid"/>
            </v:shape>
            <v:shape style="position:absolute;left:2058;top:15672;width:62;height:62" coordorigin="2059,15672" coordsize="62,62" path="m2120,15703l2118,15715,2111,15725,2102,15731,2090,15734,2078,15731,2068,15725,2061,15715,2059,15703,2061,15691,2068,15681,2078,15675,2090,15672,2102,15675,2111,15681,2118,15691,2120,15703xe" filled="false" stroked="true" strokeweight=".768241pt" strokecolor="#006379">
              <v:path arrowok="t"/>
              <v:stroke dashstyle="solid"/>
            </v:shape>
            <w10:wrap type="none"/>
          </v:group>
        </w:pict>
      </w:r>
      <w:hyperlink r:id="rId16">
        <w:r>
          <w:rPr>
            <w:u w:val="none"/>
          </w:rPr>
          <w:t>COVID-19 Critical Care Learning</w:t>
        </w:r>
      </w:hyperlink>
    </w:p>
    <w:p>
      <w:pPr>
        <w:pStyle w:val="BodyText"/>
        <w:rPr>
          <w:b/>
          <w:sz w:val="20"/>
        </w:rPr>
      </w:pPr>
    </w:p>
    <w:p>
      <w:pPr>
        <w:pStyle w:val="BodyText"/>
        <w:rPr>
          <w:b/>
          <w:sz w:val="20"/>
        </w:rPr>
      </w:pPr>
    </w:p>
    <w:p>
      <w:pPr>
        <w:pStyle w:val="BodyText"/>
        <w:spacing w:before="2"/>
        <w:rPr>
          <w:b/>
          <w:sz w:val="10"/>
        </w:rPr>
      </w:pPr>
      <w:r>
        <w:rPr/>
        <w:pict>
          <v:group style="position:absolute;margin-left:82.970047pt;margin-top:7.845388pt;width:219.75pt;height:152.15pt;mso-position-horizontal-relative:page;mso-position-vertical-relative:paragraph;z-index:-251651072;mso-wrap-distance-left:0;mso-wrap-distance-right:0" coordorigin="1659,157" coordsize="4395,3043">
            <v:shape style="position:absolute;left:1667;top:164;width:4379;height:3027"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5"/>
                      <w:rPr>
                        <w:b/>
                        <w:sz w:val="22"/>
                      </w:rPr>
                    </w:pPr>
                  </w:p>
                  <w:p>
                    <w:pPr>
                      <w:spacing w:before="0"/>
                      <w:ind w:left="307" w:right="0" w:firstLine="0"/>
                      <w:jc w:val="left"/>
                      <w:rPr>
                        <w:i/>
                        <w:sz w:val="22"/>
                      </w:rPr>
                    </w:pPr>
                    <w:r>
                      <w:rPr>
                        <w:i/>
                        <w:sz w:val="22"/>
                      </w:rPr>
                      <w:t>A patient wants to see me in person.</w:t>
                    </w:r>
                  </w:p>
                  <w:p>
                    <w:pPr>
                      <w:spacing w:line="240" w:lineRule="auto" w:before="4"/>
                      <w:rPr>
                        <w:i/>
                        <w:sz w:val="21"/>
                      </w:rPr>
                    </w:pPr>
                  </w:p>
                  <w:p>
                    <w:pPr>
                      <w:spacing w:line="232" w:lineRule="auto" w:before="0"/>
                      <w:ind w:left="307" w:right="502" w:firstLine="0"/>
                      <w:jc w:val="left"/>
                      <w:rPr>
                        <w:i/>
                        <w:sz w:val="22"/>
                      </w:rPr>
                    </w:pPr>
                    <w:r>
                      <w:rPr>
                        <w:i/>
                        <w:sz w:val="22"/>
                      </w:rPr>
                      <w:t>What do I need to discuss with them </w:t>
                    </w:r>
                    <w:r>
                      <w:rPr>
                        <w:i/>
                        <w:sz w:val="22"/>
                      </w:rPr>
                      <w:t>before the visit?</w:t>
                    </w:r>
                  </w:p>
                </w:txbxContent>
              </v:textbox>
              <v:stroke dashstyle="solid"/>
              <w10:wrap type="none"/>
            </v:shape>
            <v:shape style="position:absolute;left:1982;top:2430;width:1952;height:538" type="#_x0000_t202" filled="true" fillcolor="#ff641a" stroked="false">
              <v:textbox inset="0,0,0,0">
                <w:txbxContent>
                  <w:p>
                    <w:pPr>
                      <w:spacing w:before="125"/>
                      <w:ind w:left="222" w:right="0" w:firstLine="0"/>
                      <w:jc w:val="left"/>
                      <w:rPr>
                        <w:b/>
                        <w:sz w:val="21"/>
                      </w:rPr>
                    </w:pPr>
                    <w:hyperlink r:id="rId19">
                      <w:r>
                        <w:rPr>
                          <w:b/>
                          <w:color w:val="FFFFFF"/>
                          <w:sz w:val="21"/>
                        </w:rPr>
                        <w:t>Get the Answer</w:t>
                      </w:r>
                    </w:hyperlink>
                  </w:p>
                </w:txbxContent>
              </v:textbox>
              <v:fill type="solid"/>
              <w10:wrap type="none"/>
            </v:shape>
            <w10:wrap type="topAndBottom"/>
          </v:group>
        </w:pict>
      </w:r>
      <w:r>
        <w:rPr/>
        <w:pict>
          <v:group style="position:absolute;margin-left:309.601196pt;margin-top:7.845388pt;width:219.75pt;height:152.15pt;mso-position-horizontal-relative:page;mso-position-vertical-relative:paragraph;z-index:-251648000;mso-wrap-distance-left:0;mso-wrap-distance-right:0" coordorigin="6192,157" coordsize="4395,3043">
            <v:shape style="position:absolute;left:6199;top:164;width:4379;height:3027"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4"/>
                      <w:rPr>
                        <w:b/>
                        <w:sz w:val="28"/>
                      </w:rPr>
                    </w:pPr>
                  </w:p>
                  <w:p>
                    <w:pPr>
                      <w:spacing w:line="232" w:lineRule="auto" w:before="0"/>
                      <w:ind w:left="307" w:right="371" w:firstLine="0"/>
                      <w:jc w:val="left"/>
                      <w:rPr>
                        <w:i/>
                        <w:sz w:val="22"/>
                      </w:rPr>
                    </w:pPr>
                    <w:r>
                      <w:rPr>
                        <w:i/>
                        <w:sz w:val="22"/>
                      </w:rPr>
                      <w:t>A</w:t>
                    </w:r>
                    <w:r>
                      <w:rPr>
                        <w:i/>
                        <w:spacing w:val="-26"/>
                        <w:sz w:val="22"/>
                      </w:rPr>
                      <w:t> </w:t>
                    </w:r>
                    <w:r>
                      <w:rPr>
                        <w:i/>
                        <w:sz w:val="22"/>
                      </w:rPr>
                      <w:t>physiotherapist</w:t>
                    </w:r>
                    <w:r>
                      <w:rPr>
                        <w:i/>
                        <w:spacing w:val="-25"/>
                        <w:sz w:val="22"/>
                      </w:rPr>
                      <w:t> </w:t>
                    </w:r>
                    <w:r>
                      <w:rPr>
                        <w:i/>
                        <w:sz w:val="22"/>
                      </w:rPr>
                      <w:t>can</w:t>
                    </w:r>
                    <w:r>
                      <w:rPr>
                        <w:i/>
                        <w:spacing w:val="-25"/>
                        <w:sz w:val="22"/>
                      </w:rPr>
                      <w:t> </w:t>
                    </w:r>
                    <w:r>
                      <w:rPr>
                        <w:i/>
                        <w:sz w:val="22"/>
                      </w:rPr>
                      <w:t>refuse</w:t>
                    </w:r>
                    <w:r>
                      <w:rPr>
                        <w:i/>
                        <w:spacing w:val="-25"/>
                        <w:sz w:val="22"/>
                      </w:rPr>
                      <w:t> </w:t>
                    </w:r>
                    <w:r>
                      <w:rPr>
                        <w:i/>
                        <w:sz w:val="22"/>
                      </w:rPr>
                      <w:t>treatment </w:t>
                    </w:r>
                    <w:r>
                      <w:rPr>
                        <w:i/>
                        <w:sz w:val="22"/>
                      </w:rPr>
                      <w:t>if a patient will not wear a mask as requested.</w:t>
                    </w:r>
                  </w:p>
                  <w:p>
                    <w:pPr>
                      <w:spacing w:line="240" w:lineRule="auto" w:before="9"/>
                      <w:rPr>
                        <w:i/>
                        <w:sz w:val="21"/>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492;width:1291;height:538" type="#_x0000_t202" filled="true" fillcolor="#ff641a" stroked="false">
              <v:textbox inset="0,0,0,0">
                <w:txbxContent>
                  <w:p>
                    <w:pPr>
                      <w:spacing w:before="125"/>
                      <w:ind w:left="222" w:right="0" w:firstLine="0"/>
                      <w:jc w:val="left"/>
                      <w:rPr>
                        <w:b/>
                        <w:sz w:val="21"/>
                      </w:rPr>
                    </w:pPr>
                    <w:hyperlink r:id="rId20">
                      <w:r>
                        <w:rPr>
                          <w:b/>
                          <w:color w:val="FFFFFF"/>
                          <w:sz w:val="21"/>
                        </w:rPr>
                        <w:t>Find Out</w:t>
                      </w:r>
                    </w:hyperlink>
                  </w:p>
                </w:txbxContent>
              </v:textbox>
              <v:fill type="solid"/>
              <w10:wrap type="none"/>
            </v:shape>
            <w10:wrap type="topAndBottom"/>
          </v:group>
        </w:pict>
      </w:r>
    </w:p>
    <w:p>
      <w:pPr>
        <w:pStyle w:val="BodyText"/>
        <w:rPr>
          <w:b/>
          <w:sz w:val="20"/>
        </w:rPr>
      </w:pPr>
    </w:p>
    <w:p>
      <w:pPr>
        <w:pStyle w:val="BodyText"/>
        <w:spacing w:before="1"/>
        <w:rPr>
          <w:b/>
          <w:sz w:val="16"/>
        </w:rPr>
      </w:pPr>
    </w:p>
    <w:p>
      <w:pPr>
        <w:spacing w:before="58"/>
        <w:ind w:left="850" w:right="897" w:firstLine="0"/>
        <w:jc w:val="center"/>
        <w:rPr>
          <w:b/>
          <w:sz w:val="30"/>
        </w:rPr>
      </w:pPr>
      <w:r>
        <w:rPr>
          <w:b/>
          <w:color w:val="FFFFFF"/>
          <w:sz w:val="30"/>
        </w:rPr>
        <w:t>Check Out the Practice Setting Specific Information</w:t>
      </w:r>
    </w:p>
    <w:p>
      <w:pPr>
        <w:pStyle w:val="BodyText"/>
        <w:spacing w:before="1"/>
        <w:rPr>
          <w:b/>
          <w:sz w:val="32"/>
        </w:rPr>
      </w:pPr>
    </w:p>
    <w:p>
      <w:pPr>
        <w:pStyle w:val="BodyText"/>
        <w:spacing w:line="290" w:lineRule="auto"/>
        <w:ind w:left="119"/>
      </w:pPr>
      <w:r>
        <w:rPr/>
        <w:t>We have been making every effort to organize information and resources on our website as effectively as possible. To help PTs and others locate specific information we have created a general COVID-19 tab in the main navigation, and we have also organized information and resources based on practice setting.</w:t>
      </w:r>
    </w:p>
    <w:p>
      <w:pPr>
        <w:pStyle w:val="BodyText"/>
        <w:spacing w:before="3"/>
        <w:rPr>
          <w:sz w:val="25"/>
        </w:rPr>
      </w:pPr>
    </w:p>
    <w:p>
      <w:pPr>
        <w:pStyle w:val="Heading3"/>
        <w:spacing w:line="580" w:lineRule="auto" w:before="0"/>
        <w:ind w:left="111" w:right="1704"/>
        <w:rPr>
          <w:b w:val="0"/>
          <w:u w:val="none"/>
        </w:rPr>
      </w:pPr>
      <w:r>
        <w:rPr>
          <w:u w:val="none"/>
        </w:rPr>
        <w:t>Working</w:t>
      </w:r>
      <w:r>
        <w:rPr>
          <w:spacing w:val="-37"/>
          <w:u w:val="none"/>
        </w:rPr>
        <w:t> </w:t>
      </w:r>
      <w:r>
        <w:rPr>
          <w:u w:val="none"/>
        </w:rPr>
        <w:t>in</w:t>
      </w:r>
      <w:r>
        <w:rPr>
          <w:spacing w:val="-36"/>
          <w:u w:val="none"/>
        </w:rPr>
        <w:t> </w:t>
      </w:r>
      <w:r>
        <w:rPr>
          <w:u w:val="none"/>
        </w:rPr>
        <w:t>private</w:t>
      </w:r>
      <w:r>
        <w:rPr>
          <w:spacing w:val="-36"/>
          <w:u w:val="none"/>
        </w:rPr>
        <w:t> </w:t>
      </w:r>
      <w:r>
        <w:rPr>
          <w:u w:val="none"/>
        </w:rPr>
        <w:t>practice,</w:t>
      </w:r>
      <w:r>
        <w:rPr>
          <w:spacing w:val="-37"/>
          <w:u w:val="none"/>
        </w:rPr>
        <w:t> </w:t>
      </w:r>
      <w:r>
        <w:rPr>
          <w:u w:val="none"/>
        </w:rPr>
        <w:t>the</w:t>
      </w:r>
      <w:r>
        <w:rPr>
          <w:spacing w:val="-36"/>
          <w:u w:val="none"/>
        </w:rPr>
        <w:t> </w:t>
      </w:r>
      <w:r>
        <w:rPr>
          <w:u w:val="none"/>
        </w:rPr>
        <w:t>community</w:t>
      </w:r>
      <w:r>
        <w:rPr>
          <w:spacing w:val="-36"/>
          <w:u w:val="none"/>
        </w:rPr>
        <w:t> </w:t>
      </w:r>
      <w:r>
        <w:rPr>
          <w:u w:val="none"/>
        </w:rPr>
        <w:t>or</w:t>
      </w:r>
      <w:r>
        <w:rPr>
          <w:spacing w:val="-37"/>
          <w:u w:val="none"/>
        </w:rPr>
        <w:t> </w:t>
      </w:r>
      <w:r>
        <w:rPr>
          <w:u w:val="none"/>
        </w:rPr>
        <w:t>home</w:t>
      </w:r>
      <w:r>
        <w:rPr>
          <w:spacing w:val="-36"/>
          <w:u w:val="none"/>
        </w:rPr>
        <w:t> </w:t>
      </w:r>
      <w:r>
        <w:rPr>
          <w:u w:val="none"/>
        </w:rPr>
        <w:t>care?</w:t>
      </w:r>
      <w:r>
        <w:rPr>
          <w:spacing w:val="-33"/>
          <w:u w:val="none"/>
        </w:rPr>
        <w:t> </w:t>
      </w:r>
      <w:hyperlink r:id="rId21">
        <w:r>
          <w:rPr>
            <w:color w:val="EA4B38"/>
            <w:u w:val="single" w:color="EA4B38"/>
          </w:rPr>
          <w:t>Visit</w:t>
        </w:r>
        <w:r>
          <w:rPr>
            <w:color w:val="EA4B38"/>
            <w:spacing w:val="-37"/>
            <w:u w:val="single" w:color="EA4B38"/>
          </w:rPr>
          <w:t> </w:t>
        </w:r>
        <w:r>
          <w:rPr>
            <w:color w:val="EA4B38"/>
            <w:u w:val="single" w:color="EA4B38"/>
          </w:rPr>
          <w:t>the</w:t>
        </w:r>
        <w:r>
          <w:rPr>
            <w:color w:val="EA4B38"/>
            <w:spacing w:val="-36"/>
            <w:u w:val="single" w:color="EA4B38"/>
          </w:rPr>
          <w:t> </w:t>
        </w:r>
        <w:r>
          <w:rPr>
            <w:color w:val="EA4B38"/>
            <w:u w:val="single" w:color="EA4B38"/>
          </w:rPr>
          <w:t>webpage</w:t>
        </w:r>
      </w:hyperlink>
      <w:r>
        <w:rPr>
          <w:b w:val="0"/>
          <w:color w:val="EA4B38"/>
          <w:u w:val="none"/>
        </w:rPr>
        <w:t>. </w:t>
      </w:r>
      <w:r>
        <w:rPr>
          <w:u w:val="none"/>
        </w:rPr>
        <w:t>Working</w:t>
      </w:r>
      <w:r>
        <w:rPr>
          <w:spacing w:val="-14"/>
          <w:u w:val="none"/>
        </w:rPr>
        <w:t> </w:t>
      </w:r>
      <w:r>
        <w:rPr>
          <w:u w:val="none"/>
        </w:rPr>
        <w:t>in</w:t>
      </w:r>
      <w:r>
        <w:rPr>
          <w:spacing w:val="-13"/>
          <w:u w:val="none"/>
        </w:rPr>
        <w:t> </w:t>
      </w:r>
      <w:r>
        <w:rPr>
          <w:u w:val="none"/>
        </w:rPr>
        <w:t>long-term</w:t>
      </w:r>
      <w:r>
        <w:rPr>
          <w:spacing w:val="-14"/>
          <w:u w:val="none"/>
        </w:rPr>
        <w:t> </w:t>
      </w:r>
      <w:r>
        <w:rPr>
          <w:u w:val="none"/>
        </w:rPr>
        <w:t>care</w:t>
      </w:r>
      <w:r>
        <w:rPr>
          <w:spacing w:val="-13"/>
          <w:u w:val="none"/>
        </w:rPr>
        <w:t> </w:t>
      </w:r>
      <w:r>
        <w:rPr>
          <w:u w:val="none"/>
        </w:rPr>
        <w:t>or</w:t>
      </w:r>
      <w:r>
        <w:rPr>
          <w:spacing w:val="-14"/>
          <w:u w:val="none"/>
        </w:rPr>
        <w:t> </w:t>
      </w:r>
      <w:r>
        <w:rPr>
          <w:u w:val="none"/>
        </w:rPr>
        <w:t>a</w:t>
      </w:r>
      <w:r>
        <w:rPr>
          <w:spacing w:val="-13"/>
          <w:u w:val="none"/>
        </w:rPr>
        <w:t> </w:t>
      </w:r>
      <w:r>
        <w:rPr>
          <w:u w:val="none"/>
        </w:rPr>
        <w:t>retirement</w:t>
      </w:r>
      <w:r>
        <w:rPr>
          <w:spacing w:val="-14"/>
          <w:u w:val="none"/>
        </w:rPr>
        <w:t> </w:t>
      </w:r>
      <w:r>
        <w:rPr>
          <w:u w:val="none"/>
        </w:rPr>
        <w:t>home?</w:t>
      </w:r>
      <w:r>
        <w:rPr>
          <w:spacing w:val="-8"/>
          <w:u w:val="none"/>
        </w:rPr>
        <w:t> </w:t>
      </w:r>
      <w:hyperlink r:id="rId22">
        <w:r>
          <w:rPr>
            <w:color w:val="D83E10"/>
            <w:u w:val="single" w:color="D83E10"/>
          </w:rPr>
          <w:t>Visit</w:t>
        </w:r>
        <w:r>
          <w:rPr>
            <w:color w:val="D83E10"/>
            <w:spacing w:val="-13"/>
            <w:u w:val="single" w:color="D83E10"/>
          </w:rPr>
          <w:t> </w:t>
        </w:r>
        <w:r>
          <w:rPr>
            <w:color w:val="D83E10"/>
            <w:u w:val="single" w:color="D83E10"/>
          </w:rPr>
          <w:t>the</w:t>
        </w:r>
        <w:r>
          <w:rPr>
            <w:color w:val="D83E10"/>
            <w:spacing w:val="-14"/>
            <w:u w:val="single" w:color="D83E10"/>
          </w:rPr>
          <w:t> </w:t>
        </w:r>
        <w:r>
          <w:rPr>
            <w:color w:val="D83E10"/>
            <w:u w:val="single" w:color="D83E10"/>
          </w:rPr>
          <w:t>webpage</w:t>
        </w:r>
      </w:hyperlink>
      <w:r>
        <w:rPr>
          <w:b w:val="0"/>
          <w:color w:val="D83E10"/>
          <w:u w:val="none"/>
        </w:rPr>
        <w:t>.</w:t>
      </w:r>
    </w:p>
    <w:p>
      <w:pPr>
        <w:spacing w:line="240" w:lineRule="exact" w:before="0"/>
        <w:ind w:left="111" w:right="0" w:firstLine="0"/>
        <w:jc w:val="left"/>
        <w:rPr>
          <w:sz w:val="21"/>
        </w:rPr>
      </w:pPr>
      <w:r>
        <w:rPr>
          <w:b/>
          <w:sz w:val="21"/>
        </w:rPr>
        <w:t>Working in a hospital? </w:t>
      </w:r>
      <w:hyperlink r:id="rId23">
        <w:r>
          <w:rPr>
            <w:b/>
            <w:color w:val="EA4B38"/>
            <w:sz w:val="21"/>
            <w:u w:val="single" w:color="EA4B38"/>
          </w:rPr>
          <w:t>Visit the webpage</w:t>
        </w:r>
      </w:hyperlink>
      <w:r>
        <w:rPr>
          <w:color w:val="EA4B38"/>
          <w:sz w:val="21"/>
        </w:rPr>
        <w:t>.</w:t>
      </w:r>
    </w:p>
    <w:p>
      <w:pPr>
        <w:pStyle w:val="BodyText"/>
        <w:spacing w:before="9"/>
        <w:rPr>
          <w:sz w:val="29"/>
        </w:rPr>
      </w:pPr>
    </w:p>
    <w:p>
      <w:pPr>
        <w:pStyle w:val="BodyText"/>
        <w:spacing w:line="290" w:lineRule="auto"/>
        <w:ind w:left="119" w:right="521"/>
      </w:pPr>
      <w:r>
        <w:rPr/>
        <w:t>Each section has frequently asked questions specific to that workplace setting, as well as links for additional resources.</w:t>
      </w:r>
    </w:p>
    <w:p>
      <w:pPr>
        <w:pStyle w:val="BodyText"/>
        <w:rPr>
          <w:sz w:val="22"/>
        </w:rPr>
      </w:pPr>
    </w:p>
    <w:p>
      <w:pPr>
        <w:pStyle w:val="BodyText"/>
        <w:rPr>
          <w:sz w:val="22"/>
        </w:rPr>
      </w:pPr>
    </w:p>
    <w:p>
      <w:pPr>
        <w:pStyle w:val="Heading1"/>
        <w:spacing w:before="147"/>
        <w:ind w:right="870"/>
      </w:pPr>
      <w:r>
        <w:rPr>
          <w:color w:val="FFFFFF"/>
        </w:rPr>
        <w:t>Quick Links and Helpful Resources</w:t>
      </w:r>
    </w:p>
    <w:p>
      <w:pPr>
        <w:pStyle w:val="BodyText"/>
        <w:spacing w:before="9"/>
        <w:rPr>
          <w:b/>
          <w:sz w:val="30"/>
        </w:rPr>
      </w:pPr>
    </w:p>
    <w:p>
      <w:pPr>
        <w:pStyle w:val="BodyText"/>
        <w:spacing w:line="244" w:lineRule="auto"/>
        <w:ind w:left="119" w:right="235"/>
      </w:pPr>
      <w:r>
        <w:rPr/>
        <w:t>We understand there is a ton of COVID-19 information available and it can be challenging to stay on top of the most recent updates.</w:t>
      </w:r>
    </w:p>
    <w:p>
      <w:pPr>
        <w:pStyle w:val="BodyText"/>
        <w:spacing w:before="3"/>
      </w:pPr>
    </w:p>
    <w:p>
      <w:pPr>
        <w:pStyle w:val="BodyText"/>
        <w:spacing w:before="1"/>
        <w:ind w:left="119"/>
      </w:pPr>
      <w:r>
        <w:rPr/>
        <w:t>Here are some helpful websites. Be sure to bookmark them and check back regularly:</w:t>
      </w:r>
    </w:p>
    <w:p>
      <w:pPr>
        <w:pStyle w:val="BodyText"/>
        <w:spacing w:before="7"/>
        <w:rPr>
          <w:sz w:val="15"/>
        </w:rPr>
      </w:pPr>
    </w:p>
    <w:p>
      <w:pPr>
        <w:pStyle w:val="Heading3"/>
        <w:spacing w:line="244" w:lineRule="auto"/>
        <w:ind w:right="659"/>
        <w:rPr>
          <w:u w:val="none"/>
        </w:rPr>
      </w:pPr>
      <w:hyperlink r:id="rId24">
        <w:r>
          <w:rPr>
            <w:color w:val="006379"/>
            <w:u w:val="single" w:color="006379"/>
          </w:rPr>
          <w:t>Government</w:t>
        </w:r>
        <w:r>
          <w:rPr>
            <w:color w:val="006379"/>
            <w:spacing w:val="-37"/>
            <w:u w:val="single" w:color="006379"/>
          </w:rPr>
          <w:t> </w:t>
        </w:r>
        <w:r>
          <w:rPr>
            <w:color w:val="006379"/>
            <w:u w:val="single" w:color="006379"/>
          </w:rPr>
          <w:t>Workplace</w:t>
        </w:r>
        <w:r>
          <w:rPr>
            <w:color w:val="006379"/>
            <w:spacing w:val="-36"/>
            <w:u w:val="single" w:color="006379"/>
          </w:rPr>
          <w:t> </w:t>
        </w:r>
        <w:r>
          <w:rPr>
            <w:color w:val="006379"/>
            <w:u w:val="single" w:color="006379"/>
          </w:rPr>
          <w:t>PPE</w:t>
        </w:r>
        <w:r>
          <w:rPr>
            <w:color w:val="006379"/>
            <w:spacing w:val="-37"/>
            <w:u w:val="single" w:color="006379"/>
          </w:rPr>
          <w:t> </w:t>
        </w:r>
        <w:r>
          <w:rPr>
            <w:color w:val="006379"/>
            <w:u w:val="single" w:color="006379"/>
          </w:rPr>
          <w:t>Supplier</w:t>
        </w:r>
        <w:r>
          <w:rPr>
            <w:color w:val="006379"/>
            <w:spacing w:val="-36"/>
            <w:u w:val="single" w:color="006379"/>
          </w:rPr>
          <w:t> </w:t>
        </w:r>
        <w:r>
          <w:rPr>
            <w:color w:val="006379"/>
            <w:u w:val="single" w:color="006379"/>
          </w:rPr>
          <w:t>Directory:</w:t>
        </w:r>
        <w:r>
          <w:rPr>
            <w:color w:val="006379"/>
            <w:spacing w:val="-36"/>
            <w:u w:val="single" w:color="006379"/>
          </w:rPr>
          <w:t> </w:t>
        </w:r>
        <w:r>
          <w:rPr>
            <w:color w:val="006379"/>
            <w:u w:val="single" w:color="006379"/>
          </w:rPr>
          <w:t>List</w:t>
        </w:r>
        <w:r>
          <w:rPr>
            <w:color w:val="006379"/>
            <w:spacing w:val="-37"/>
            <w:u w:val="single" w:color="006379"/>
          </w:rPr>
          <w:t> </w:t>
        </w:r>
        <w:r>
          <w:rPr>
            <w:color w:val="006379"/>
            <w:u w:val="single" w:color="006379"/>
          </w:rPr>
          <w:t>of</w:t>
        </w:r>
        <w:r>
          <w:rPr>
            <w:color w:val="006379"/>
            <w:spacing w:val="-36"/>
            <w:u w:val="single" w:color="006379"/>
          </w:rPr>
          <w:t> </w:t>
        </w:r>
        <w:r>
          <w:rPr>
            <w:color w:val="006379"/>
            <w:u w:val="single" w:color="006379"/>
          </w:rPr>
          <w:t>Companies</w:t>
        </w:r>
        <w:r>
          <w:rPr>
            <w:color w:val="006379"/>
            <w:spacing w:val="-36"/>
            <w:u w:val="single" w:color="006379"/>
          </w:rPr>
          <w:t> </w:t>
        </w:r>
        <w:r>
          <w:rPr>
            <w:color w:val="006379"/>
            <w:u w:val="single" w:color="006379"/>
          </w:rPr>
          <w:t>Selling</w:t>
        </w:r>
        <w:r>
          <w:rPr>
            <w:color w:val="006379"/>
            <w:spacing w:val="-37"/>
            <w:u w:val="single" w:color="006379"/>
          </w:rPr>
          <w:t> </w:t>
        </w:r>
        <w:r>
          <w:rPr>
            <w:color w:val="006379"/>
            <w:u w:val="single" w:color="006379"/>
          </w:rPr>
          <w:t>PPE</w:t>
        </w:r>
        <w:r>
          <w:rPr>
            <w:color w:val="006379"/>
            <w:spacing w:val="-36"/>
            <w:u w:val="single" w:color="006379"/>
          </w:rPr>
          <w:t> </w:t>
        </w:r>
        <w:r>
          <w:rPr>
            <w:color w:val="006379"/>
            <w:u w:val="single" w:color="006379"/>
          </w:rPr>
          <w:t>&amp;</w:t>
        </w:r>
        <w:r>
          <w:rPr>
            <w:color w:val="006379"/>
            <w:u w:val="none"/>
          </w:rPr>
          <w:t> </w:t>
        </w:r>
        <w:r>
          <w:rPr>
            <w:color w:val="006379"/>
            <w:u w:val="single" w:color="006379"/>
          </w:rPr>
          <w:t>Other Supplies</w:t>
        </w:r>
      </w:hyperlink>
    </w:p>
    <w:p>
      <w:pPr>
        <w:pStyle w:val="BodyText"/>
        <w:spacing w:before="2"/>
        <w:rPr>
          <w:b/>
          <w:sz w:val="15"/>
        </w:rPr>
      </w:pPr>
    </w:p>
    <w:p>
      <w:pPr>
        <w:spacing w:before="71"/>
        <w:ind w:left="726" w:right="0" w:firstLine="0"/>
        <w:jc w:val="left"/>
        <w:rPr>
          <w:b/>
          <w:sz w:val="21"/>
        </w:rPr>
      </w:pPr>
      <w:hyperlink r:id="rId25">
        <w:r>
          <w:rPr>
            <w:b/>
            <w:color w:val="006379"/>
            <w:sz w:val="21"/>
            <w:u w:val="single" w:color="006379"/>
          </w:rPr>
          <w:t>Virtual Practice in Physiotherapy</w:t>
        </w:r>
      </w:hyperlink>
    </w:p>
    <w:p>
      <w:pPr>
        <w:pStyle w:val="BodyText"/>
        <w:spacing w:before="7"/>
        <w:rPr>
          <w:b/>
          <w:sz w:val="15"/>
        </w:rPr>
      </w:pPr>
    </w:p>
    <w:p>
      <w:pPr>
        <w:spacing w:before="70"/>
        <w:ind w:left="726" w:right="0" w:firstLine="0"/>
        <w:jc w:val="left"/>
        <w:rPr>
          <w:b/>
          <w:sz w:val="21"/>
        </w:rPr>
      </w:pPr>
      <w:hyperlink r:id="rId26">
        <w:r>
          <w:rPr>
            <w:b/>
            <w:color w:val="006379"/>
            <w:sz w:val="21"/>
            <w:u w:val="single" w:color="006379"/>
          </w:rPr>
          <w:t>Where to Find Mental Health Supports During COVID-19</w:t>
        </w:r>
      </w:hyperlink>
    </w:p>
    <w:p>
      <w:pPr>
        <w:pStyle w:val="BodyText"/>
        <w:spacing w:before="8"/>
        <w:rPr>
          <w:b/>
          <w:sz w:val="15"/>
        </w:rPr>
      </w:pPr>
    </w:p>
    <w:p>
      <w:pPr>
        <w:spacing w:before="70"/>
        <w:ind w:left="726" w:right="0" w:firstLine="0"/>
        <w:jc w:val="left"/>
        <w:rPr>
          <w:b/>
          <w:sz w:val="21"/>
        </w:rPr>
      </w:pPr>
      <w:hyperlink r:id="rId27">
        <w:r>
          <w:rPr>
            <w:b/>
            <w:color w:val="006379"/>
            <w:sz w:val="21"/>
            <w:u w:val="single" w:color="006379"/>
          </w:rPr>
          <w:t>Ontario Government's one stop website for all things COVID-19</w:t>
        </w:r>
      </w:hyperlink>
    </w:p>
    <w:p>
      <w:pPr>
        <w:pStyle w:val="BodyText"/>
        <w:spacing w:before="8"/>
        <w:rPr>
          <w:b/>
          <w:sz w:val="15"/>
        </w:rPr>
      </w:pPr>
    </w:p>
    <w:p>
      <w:pPr>
        <w:spacing w:before="70"/>
        <w:ind w:left="726" w:right="0" w:firstLine="0"/>
        <w:jc w:val="left"/>
        <w:rPr>
          <w:b/>
          <w:sz w:val="21"/>
        </w:rPr>
      </w:pPr>
      <w:hyperlink r:id="rId28">
        <w:r>
          <w:rPr>
            <w:b/>
            <w:color w:val="006379"/>
            <w:sz w:val="21"/>
            <w:u w:val="single" w:color="006379"/>
          </w:rPr>
          <w:t>Public Health Ontario's COVID-19 website</w:t>
        </w:r>
      </w:hyperlink>
    </w:p>
    <w:p>
      <w:pPr>
        <w:pStyle w:val="BodyText"/>
        <w:spacing w:before="7"/>
        <w:rPr>
          <w:b/>
          <w:sz w:val="15"/>
        </w:rPr>
      </w:pPr>
    </w:p>
    <w:p>
      <w:pPr>
        <w:spacing w:line="244" w:lineRule="auto" w:before="70"/>
        <w:ind w:left="726" w:right="657" w:firstLine="0"/>
        <w:jc w:val="left"/>
        <w:rPr>
          <w:b/>
          <w:sz w:val="21"/>
        </w:rPr>
      </w:pPr>
      <w:hyperlink r:id="rId29">
        <w:r>
          <w:rPr>
            <w:b/>
            <w:color w:val="006379"/>
            <w:w w:val="95"/>
            <w:sz w:val="21"/>
            <w:u w:val="single" w:color="006379"/>
          </w:rPr>
          <w:t>Public Health Ontario: Finding your way on the public health information highway</w:t>
        </w:r>
        <w:r>
          <w:rPr>
            <w:b/>
            <w:color w:val="006379"/>
            <w:w w:val="95"/>
            <w:sz w:val="21"/>
          </w:rPr>
          <w:t> </w:t>
        </w:r>
        <w:r>
          <w:rPr>
            <w:b/>
            <w:color w:val="006379"/>
            <w:sz w:val="21"/>
            <w:u w:val="single" w:color="006379"/>
          </w:rPr>
          <w:t>during COVID-19</w:t>
        </w:r>
      </w:hyperlink>
    </w:p>
    <w:p>
      <w:pPr>
        <w:pStyle w:val="BodyText"/>
        <w:spacing w:before="3"/>
        <w:rPr>
          <w:b/>
          <w:sz w:val="15"/>
        </w:rPr>
      </w:pPr>
    </w:p>
    <w:p>
      <w:pPr>
        <w:spacing w:before="70"/>
        <w:ind w:left="726" w:right="0" w:firstLine="0"/>
        <w:jc w:val="left"/>
        <w:rPr>
          <w:b/>
          <w:sz w:val="21"/>
        </w:rPr>
      </w:pPr>
      <w:hyperlink r:id="rId30">
        <w:r>
          <w:rPr>
            <w:b/>
            <w:color w:val="006379"/>
            <w:w w:val="95"/>
            <w:sz w:val="21"/>
            <w:u w:val="single" w:color="006379"/>
          </w:rPr>
          <w:t>Updated COVID-19 Self-Assessment </w:t>
        </w:r>
        <w:r>
          <w:rPr>
            <w:b/>
            <w:color w:val="006379"/>
            <w:spacing w:val="21"/>
            <w:w w:val="95"/>
            <w:sz w:val="21"/>
            <w:u w:val="single" w:color="006379"/>
          </w:rPr>
          <w:t> </w:t>
        </w:r>
        <w:r>
          <w:rPr>
            <w:b/>
            <w:color w:val="006379"/>
            <w:w w:val="95"/>
            <w:sz w:val="21"/>
            <w:u w:val="single" w:color="006379"/>
          </w:rPr>
          <w:t>Tool</w:t>
        </w:r>
      </w:hyperlink>
    </w:p>
    <w:p>
      <w:pPr>
        <w:pStyle w:val="BodyText"/>
        <w:spacing w:before="7"/>
        <w:rPr>
          <w:b/>
          <w:sz w:val="15"/>
        </w:rPr>
      </w:pPr>
    </w:p>
    <w:p>
      <w:pPr>
        <w:spacing w:before="71"/>
        <w:ind w:left="726" w:right="0" w:firstLine="0"/>
        <w:jc w:val="left"/>
        <w:rPr>
          <w:b/>
          <w:sz w:val="21"/>
        </w:rPr>
      </w:pPr>
      <w:hyperlink r:id="rId31">
        <w:r>
          <w:rPr>
            <w:b/>
            <w:color w:val="006379"/>
            <w:sz w:val="21"/>
            <w:u w:val="single" w:color="006379"/>
          </w:rPr>
          <w:t>COVID-19</w:t>
        </w:r>
        <w:r>
          <w:rPr>
            <w:b/>
            <w:color w:val="006379"/>
            <w:spacing w:val="-26"/>
            <w:sz w:val="21"/>
            <w:u w:val="single" w:color="006379"/>
          </w:rPr>
          <w:t> </w:t>
        </w:r>
        <w:r>
          <w:rPr>
            <w:b/>
            <w:color w:val="006379"/>
            <w:sz w:val="21"/>
            <w:u w:val="single" w:color="006379"/>
          </w:rPr>
          <w:t>Guidance</w:t>
        </w:r>
        <w:r>
          <w:rPr>
            <w:b/>
            <w:color w:val="006379"/>
            <w:spacing w:val="-25"/>
            <w:sz w:val="21"/>
            <w:u w:val="single" w:color="006379"/>
          </w:rPr>
          <w:t> </w:t>
        </w:r>
        <w:r>
          <w:rPr>
            <w:b/>
            <w:color w:val="006379"/>
            <w:sz w:val="21"/>
            <w:u w:val="single" w:color="006379"/>
          </w:rPr>
          <w:t>for</w:t>
        </w:r>
        <w:r>
          <w:rPr>
            <w:b/>
            <w:color w:val="006379"/>
            <w:spacing w:val="-25"/>
            <w:sz w:val="21"/>
            <w:u w:val="single" w:color="006379"/>
          </w:rPr>
          <w:t> </w:t>
        </w:r>
        <w:r>
          <w:rPr>
            <w:b/>
            <w:color w:val="006379"/>
            <w:sz w:val="21"/>
            <w:u w:val="single" w:color="006379"/>
          </w:rPr>
          <w:t>the</w:t>
        </w:r>
        <w:r>
          <w:rPr>
            <w:b/>
            <w:color w:val="006379"/>
            <w:spacing w:val="-25"/>
            <w:sz w:val="21"/>
            <w:u w:val="single" w:color="006379"/>
          </w:rPr>
          <w:t> </w:t>
        </w:r>
        <w:r>
          <w:rPr>
            <w:b/>
            <w:color w:val="006379"/>
            <w:sz w:val="21"/>
            <w:u w:val="single" w:color="006379"/>
          </w:rPr>
          <w:t>Health</w:t>
        </w:r>
        <w:r>
          <w:rPr>
            <w:b/>
            <w:color w:val="006379"/>
            <w:spacing w:val="-25"/>
            <w:sz w:val="21"/>
            <w:u w:val="single" w:color="006379"/>
          </w:rPr>
          <w:t> </w:t>
        </w:r>
        <w:r>
          <w:rPr>
            <w:b/>
            <w:color w:val="006379"/>
            <w:sz w:val="21"/>
            <w:u w:val="single" w:color="006379"/>
          </w:rPr>
          <w:t>Sector</w:t>
        </w:r>
      </w:hyperlink>
    </w:p>
    <w:p>
      <w:pPr>
        <w:spacing w:after="0"/>
        <w:jc w:val="left"/>
        <w:rPr>
          <w:sz w:val="21"/>
        </w:rPr>
        <w:sectPr>
          <w:pgSz w:w="12240" w:h="15840"/>
          <w:pgMar w:top="80" w:bottom="0" w:left="1540" w:right="1560"/>
        </w:sectPr>
      </w:pPr>
    </w:p>
    <w:p>
      <w:pPr>
        <w:spacing w:line="244" w:lineRule="auto" w:before="53"/>
        <w:ind w:left="726" w:right="235" w:firstLine="0"/>
        <w:jc w:val="left"/>
        <w:rPr>
          <w:b/>
          <w:sz w:val="21"/>
        </w:rPr>
      </w:pPr>
      <w:r>
        <w:rPr/>
        <w:pict>
          <v:group style="position:absolute;margin-left:0pt;margin-top:-.000053pt;width:611.550pt;height:792.1pt;mso-position-horizontal-relative:page;mso-position-vertical-relative:page;z-index:-252081152" coordorigin="0,0" coordsize="12231,15842">
            <v:shape style="position:absolute;left:0;top:0;width:12231;height:15842" type="#_x0000_t75" stroked="false">
              <v:imagedata r:id="rId32" o:title=""/>
            </v:shape>
            <v:shape style="position:absolute;left:1352;top:0;width:9527;height:15840" coordorigin="1352,0" coordsize="9527,15840" path="m10878,8912l1352,8912,1352,15840,10878,15840,10878,8912m10878,7851l1352,7851,1352,8174,10878,8174,10878,7851m10878,0l1352,0,1352,3749,10878,3749,10878,0e" filled="true" fillcolor="#ffffff" stroked="false">
              <v:path arrowok="t"/>
              <v:fill type="solid"/>
            </v:shape>
            <v:line style="position:absolute" from="1644,3603" to="10586,3603" stroked="true" strokeweight=".768241pt" strokecolor="#0066a3">
              <v:stroke dashstyle="solid"/>
            </v:line>
            <v:shape style="position:absolute;left:1352;top:3749;width:9527;height:4103" coordorigin="1352,3749" coordsize="9527,4103" path="m10878,3749l10571,3749,6115,3749,1659,3749,1352,3749,1352,7851,1659,7851,6115,7851,10571,7851,10878,7851,10878,3749e" filled="true" fillcolor="#ffffff" stroked="false">
              <v:path arrowok="t"/>
              <v:fill type="solid"/>
            </v:shape>
            <v:line style="position:absolute" from="6269,7690" to="10264,7690" stroked="true" strokeweight=".768241pt" strokecolor="#cfeff6">
              <v:stroke dashstyle="solid"/>
            </v:line>
            <v:rect style="position:absolute;left:1352;top:8174;width:9527;height:738" filled="true" fillcolor="#006379" stroked="false">
              <v:fill type="solid"/>
            </v:rect>
            <v:shape style="position:absolute;left:2058;top:353;width:62;height:62" coordorigin="2059,353" coordsize="62,62" path="m2090,415l2078,412,2068,406,2061,396,2059,384,2061,372,2068,362,2078,356,2090,353,2102,356,2111,362,2118,372,2120,384,2118,396,2111,406,2102,412,2090,415xe" filled="true" fillcolor="#006379" stroked="false">
              <v:path arrowok="t"/>
              <v:fill type="solid"/>
            </v:shape>
            <v:shape style="position:absolute;left:2058;top:353;width:62;height:62" coordorigin="2059,353" coordsize="62,62" path="m2120,384l2118,396,2111,406,2102,412,2090,415,2078,412,2068,406,2061,396,2059,384,2061,372,2068,362,2078,356,2090,353,2102,356,2111,362,2118,372,2120,384xe" filled="false" stroked="true" strokeweight=".768241pt" strokecolor="#006379">
              <v:path arrowok="t"/>
              <v:stroke dashstyle="solid"/>
            </v:shape>
            <v:shape style="position:absolute;left:2058;top:1090;width:62;height:62" coordorigin="2059,1091" coordsize="62,62" path="m2090,1152l2078,1150,2068,1143,2061,1134,2059,1122,2061,1110,2068,1100,2078,1093,2090,1091,2102,1093,2111,1100,2118,1110,2120,1122,2118,1134,2111,1143,2102,1150,2090,1152xe" filled="true" fillcolor="#006379" stroked="false">
              <v:path arrowok="t"/>
              <v:fill type="solid"/>
            </v:shape>
            <v:shape style="position:absolute;left:2058;top:1090;width:62;height:62" coordorigin="2059,1091" coordsize="62,62" path="m2120,1122l2118,1134,2111,1143,2102,1150,2090,1152,2078,1150,2068,1143,2061,1134,2059,1122,2061,1110,2068,1100,2078,1093,2090,1091,2102,1093,2111,1100,2118,1110,2120,1122xe" filled="false" stroked="true" strokeweight=".768241pt" strokecolor="#006379">
              <v:path arrowok="t"/>
              <v:stroke dashstyle="solid"/>
            </v:shape>
            <v:shape style="position:absolute;left:2058;top:3749;width:3642;height:2428" type="#_x0000_t75" stroked="false">
              <v:imagedata r:id="rId33" o:title=""/>
            </v:shape>
            <w10:wrap type="none"/>
          </v:group>
        </w:pict>
      </w:r>
      <w:hyperlink r:id="rId34">
        <w:r>
          <w:rPr>
            <w:b/>
            <w:color w:val="006379"/>
            <w:sz w:val="21"/>
            <w:u w:val="single" w:color="006379"/>
          </w:rPr>
          <w:t>Printable</w:t>
        </w:r>
        <w:r>
          <w:rPr>
            <w:b/>
            <w:color w:val="006379"/>
            <w:spacing w:val="-37"/>
            <w:sz w:val="21"/>
            <w:u w:val="single" w:color="006379"/>
          </w:rPr>
          <w:t> </w:t>
        </w:r>
        <w:r>
          <w:rPr>
            <w:b/>
            <w:color w:val="006379"/>
            <w:sz w:val="21"/>
            <w:u w:val="single" w:color="006379"/>
          </w:rPr>
          <w:t>COVID-19</w:t>
        </w:r>
        <w:r>
          <w:rPr>
            <w:b/>
            <w:color w:val="006379"/>
            <w:spacing w:val="-37"/>
            <w:sz w:val="21"/>
            <w:u w:val="single" w:color="006379"/>
          </w:rPr>
          <w:t> </w:t>
        </w:r>
        <w:r>
          <w:rPr>
            <w:b/>
            <w:color w:val="006379"/>
            <w:sz w:val="21"/>
            <w:u w:val="single" w:color="006379"/>
          </w:rPr>
          <w:t>resources</w:t>
        </w:r>
        <w:r>
          <w:rPr>
            <w:b/>
            <w:color w:val="006379"/>
            <w:spacing w:val="-36"/>
            <w:sz w:val="21"/>
            <w:u w:val="single" w:color="006379"/>
          </w:rPr>
          <w:t> </w:t>
        </w:r>
        <w:r>
          <w:rPr>
            <w:b/>
            <w:color w:val="006379"/>
            <w:sz w:val="21"/>
            <w:u w:val="single" w:color="006379"/>
          </w:rPr>
          <w:t>in</w:t>
        </w:r>
        <w:r>
          <w:rPr>
            <w:b/>
            <w:color w:val="006379"/>
            <w:spacing w:val="-37"/>
            <w:sz w:val="21"/>
            <w:u w:val="single" w:color="006379"/>
          </w:rPr>
          <w:t> </w:t>
        </w:r>
        <w:r>
          <w:rPr>
            <w:b/>
            <w:color w:val="006379"/>
            <w:sz w:val="21"/>
            <w:u w:val="single" w:color="006379"/>
          </w:rPr>
          <w:t>multiple</w:t>
        </w:r>
        <w:r>
          <w:rPr>
            <w:b/>
            <w:color w:val="006379"/>
            <w:spacing w:val="-36"/>
            <w:sz w:val="21"/>
            <w:u w:val="single" w:color="006379"/>
          </w:rPr>
          <w:t> </w:t>
        </w:r>
        <w:r>
          <w:rPr>
            <w:b/>
            <w:color w:val="006379"/>
            <w:sz w:val="21"/>
            <w:u w:val="single" w:color="006379"/>
          </w:rPr>
          <w:t>languages</w:t>
        </w:r>
        <w:r>
          <w:rPr>
            <w:b/>
            <w:color w:val="006379"/>
            <w:spacing w:val="-37"/>
            <w:sz w:val="21"/>
            <w:u w:val="single" w:color="006379"/>
          </w:rPr>
          <w:t> </w:t>
        </w:r>
        <w:r>
          <w:rPr>
            <w:b/>
            <w:color w:val="006379"/>
            <w:sz w:val="21"/>
            <w:u w:val="single" w:color="006379"/>
          </w:rPr>
          <w:t>-</w:t>
        </w:r>
        <w:r>
          <w:rPr>
            <w:b/>
            <w:color w:val="006379"/>
            <w:spacing w:val="-37"/>
            <w:sz w:val="21"/>
            <w:u w:val="single" w:color="006379"/>
          </w:rPr>
          <w:t> </w:t>
        </w:r>
        <w:r>
          <w:rPr>
            <w:b/>
            <w:color w:val="006379"/>
            <w:sz w:val="21"/>
            <w:u w:val="single" w:color="006379"/>
          </w:rPr>
          <w:t>consider</w:t>
        </w:r>
        <w:r>
          <w:rPr>
            <w:b/>
            <w:color w:val="006379"/>
            <w:spacing w:val="-36"/>
            <w:sz w:val="21"/>
            <w:u w:val="single" w:color="006379"/>
          </w:rPr>
          <w:t> </w:t>
        </w:r>
        <w:r>
          <w:rPr>
            <w:b/>
            <w:color w:val="006379"/>
            <w:sz w:val="21"/>
            <w:u w:val="single" w:color="006379"/>
          </w:rPr>
          <w:t>posting</w:t>
        </w:r>
        <w:r>
          <w:rPr>
            <w:b/>
            <w:color w:val="006379"/>
            <w:spacing w:val="-37"/>
            <w:sz w:val="21"/>
            <w:u w:val="single" w:color="006379"/>
          </w:rPr>
          <w:t> </w:t>
        </w:r>
        <w:r>
          <w:rPr>
            <w:b/>
            <w:color w:val="006379"/>
            <w:sz w:val="21"/>
            <w:u w:val="single" w:color="006379"/>
          </w:rPr>
          <w:t>as</w:t>
        </w:r>
        <w:r>
          <w:rPr>
            <w:b/>
            <w:color w:val="006379"/>
            <w:spacing w:val="-36"/>
            <w:sz w:val="21"/>
            <w:u w:val="single" w:color="006379"/>
          </w:rPr>
          <w:t> </w:t>
        </w:r>
        <w:r>
          <w:rPr>
            <w:b/>
            <w:color w:val="006379"/>
            <w:sz w:val="21"/>
            <w:u w:val="single" w:color="006379"/>
          </w:rPr>
          <w:t>a</w:t>
        </w:r>
        <w:r>
          <w:rPr>
            <w:b/>
            <w:color w:val="006379"/>
            <w:spacing w:val="-37"/>
            <w:sz w:val="21"/>
            <w:u w:val="single" w:color="006379"/>
          </w:rPr>
          <w:t> </w:t>
        </w:r>
        <w:r>
          <w:rPr>
            <w:b/>
            <w:color w:val="006379"/>
            <w:sz w:val="21"/>
            <w:u w:val="single" w:color="006379"/>
          </w:rPr>
          <w:t>reminder</w:t>
        </w:r>
        <w:r>
          <w:rPr>
            <w:b/>
            <w:color w:val="006379"/>
            <w:sz w:val="21"/>
          </w:rPr>
          <w:t> </w:t>
        </w:r>
        <w:r>
          <w:rPr>
            <w:b/>
            <w:color w:val="006379"/>
            <w:sz w:val="21"/>
            <w:u w:val="single" w:color="006379"/>
          </w:rPr>
          <w:t>for staff and</w:t>
        </w:r>
        <w:r>
          <w:rPr>
            <w:b/>
            <w:color w:val="006379"/>
            <w:spacing w:val="-1"/>
            <w:sz w:val="21"/>
            <w:u w:val="single" w:color="006379"/>
          </w:rPr>
          <w:t> </w:t>
        </w:r>
        <w:r>
          <w:rPr>
            <w:b/>
            <w:color w:val="006379"/>
            <w:sz w:val="21"/>
            <w:u w:val="single" w:color="006379"/>
          </w:rPr>
          <w:t>patients</w:t>
        </w:r>
      </w:hyperlink>
    </w:p>
    <w:p>
      <w:pPr>
        <w:pStyle w:val="BodyText"/>
        <w:spacing w:before="2"/>
        <w:rPr>
          <w:b/>
          <w:sz w:val="15"/>
        </w:rPr>
      </w:pPr>
    </w:p>
    <w:p>
      <w:pPr>
        <w:spacing w:before="70"/>
        <w:ind w:left="726" w:right="0" w:firstLine="0"/>
        <w:jc w:val="left"/>
        <w:rPr>
          <w:b/>
          <w:sz w:val="21"/>
        </w:rPr>
      </w:pPr>
      <w:hyperlink r:id="rId35">
        <w:r>
          <w:rPr>
            <w:b/>
            <w:color w:val="006379"/>
            <w:sz w:val="21"/>
            <w:u w:val="single" w:color="006379"/>
          </w:rPr>
          <w:t>Canadian Institute for Health Information COVID-19 Resources</w:t>
        </w:r>
      </w:hyperlink>
    </w:p>
    <w:p>
      <w:pPr>
        <w:pStyle w:val="BodyText"/>
        <w:spacing w:before="8"/>
        <w:rPr>
          <w:b/>
          <w:sz w:val="15"/>
        </w:rPr>
      </w:pPr>
    </w:p>
    <w:p>
      <w:pPr>
        <w:pStyle w:val="BodyText"/>
        <w:spacing w:line="244" w:lineRule="auto" w:before="70"/>
        <w:ind w:left="119"/>
      </w:pPr>
      <w:r>
        <w:rPr/>
        <w:t>If you are having trouble locating a resource or finding specific information, please contact the Practice Advisors and they will do their best to help you find what you need.</w:t>
      </w:r>
    </w:p>
    <w:p>
      <w:pPr>
        <w:pStyle w:val="BodyText"/>
        <w:spacing w:before="3"/>
      </w:pPr>
    </w:p>
    <w:p>
      <w:pPr>
        <w:spacing w:before="0"/>
        <w:ind w:left="119" w:right="0" w:firstLine="0"/>
        <w:jc w:val="left"/>
        <w:rPr>
          <w:sz w:val="21"/>
        </w:rPr>
      </w:pPr>
      <w:r>
        <w:rPr>
          <w:sz w:val="21"/>
        </w:rPr>
        <w:t>Call 1-800-583-5885 (extension 241) or email </w:t>
      </w:r>
      <w:hyperlink r:id="rId36">
        <w:r>
          <w:rPr>
            <w:b/>
            <w:color w:val="006379"/>
            <w:sz w:val="21"/>
            <w:u w:val="single" w:color="006379"/>
          </w:rPr>
          <w:t>advice@collegept.org</w:t>
        </w:r>
      </w:hyperlink>
      <w:r>
        <w:rPr>
          <w:color w:val="006379"/>
          <w:sz w:val="21"/>
        </w:rPr>
        <w:t>.</w:t>
      </w:r>
    </w:p>
    <w:p>
      <w:pPr>
        <w:pStyle w:val="BodyText"/>
        <w:spacing w:before="2"/>
        <w:rPr>
          <w:sz w:val="26"/>
        </w:rPr>
      </w:pPr>
      <w:r>
        <w:rPr/>
        <w:pict>
          <v:shape style="position:absolute;margin-left:82.970047pt;margin-top:16.251091pt;width:189pt;height:26.9pt;mso-position-horizontal-relative:page;mso-position-vertical-relative:paragraph;z-index:-251645952;mso-wrap-distance-left:0;mso-wrap-distance-right:0" type="#_x0000_t202" filled="true" fillcolor="#cfeff6" stroked="false">
            <v:textbox inset="0,0,0,0">
              <w:txbxContent>
                <w:p>
                  <w:pPr>
                    <w:spacing w:before="125"/>
                    <w:ind w:left="222" w:right="0" w:firstLine="0"/>
                    <w:jc w:val="left"/>
                    <w:rPr>
                      <w:b/>
                      <w:sz w:val="21"/>
                    </w:rPr>
                  </w:pPr>
                  <w:hyperlink r:id="rId37">
                    <w:r>
                      <w:rPr>
                        <w:b/>
                        <w:sz w:val="21"/>
                      </w:rPr>
                      <w:t>COVID Information and Resources</w:t>
                    </w:r>
                  </w:hyperlink>
                </w:p>
              </w:txbxContent>
            </v:textbox>
            <v:fill type="solid"/>
            <w10:wrap type="topAndBottom"/>
          </v:shape>
        </w:pict>
      </w:r>
    </w:p>
    <w:p>
      <w:pPr>
        <w:pStyle w:val="BodyText"/>
        <w:rPr>
          <w:sz w:val="20"/>
        </w:rPr>
      </w:pPr>
    </w:p>
    <w:p>
      <w:pPr>
        <w:pStyle w:val="BodyText"/>
        <w:spacing w:before="3"/>
        <w:rPr>
          <w:sz w:val="23"/>
        </w:rPr>
      </w:pPr>
    </w:p>
    <w:p>
      <w:pPr>
        <w:spacing w:line="244" w:lineRule="auto" w:before="44"/>
        <w:ind w:left="4720" w:right="521" w:firstLine="0"/>
        <w:jc w:val="left"/>
        <w:rPr>
          <w:b/>
          <w:sz w:val="34"/>
        </w:rPr>
      </w:pPr>
      <w:r>
        <w:rPr>
          <w:b/>
          <w:color w:val="006379"/>
          <w:w w:val="90"/>
          <w:sz w:val="34"/>
        </w:rPr>
        <w:t>Employment Change? </w:t>
      </w:r>
      <w:r>
        <w:rPr>
          <w:b/>
          <w:color w:val="006379"/>
          <w:sz w:val="34"/>
        </w:rPr>
        <w:t>Remember</w:t>
      </w:r>
      <w:r>
        <w:rPr>
          <w:b/>
          <w:color w:val="006379"/>
          <w:spacing w:val="-61"/>
          <w:sz w:val="34"/>
        </w:rPr>
        <w:t> </w:t>
      </w:r>
      <w:r>
        <w:rPr>
          <w:b/>
          <w:color w:val="006379"/>
          <w:sz w:val="34"/>
        </w:rPr>
        <w:t>to</w:t>
      </w:r>
      <w:r>
        <w:rPr>
          <w:b/>
          <w:color w:val="006379"/>
          <w:spacing w:val="-61"/>
          <w:sz w:val="34"/>
        </w:rPr>
        <w:t> </w:t>
      </w:r>
      <w:r>
        <w:rPr>
          <w:b/>
          <w:color w:val="006379"/>
          <w:sz w:val="34"/>
        </w:rPr>
        <w:t>Update Your Information</w:t>
      </w:r>
    </w:p>
    <w:p>
      <w:pPr>
        <w:pStyle w:val="BodyText"/>
        <w:spacing w:before="10"/>
        <w:rPr>
          <w:b/>
          <w:sz w:val="34"/>
        </w:rPr>
      </w:pPr>
    </w:p>
    <w:p>
      <w:pPr>
        <w:spacing w:line="321" w:lineRule="auto" w:before="0"/>
        <w:ind w:left="4721" w:right="483" w:firstLine="7"/>
        <w:jc w:val="left"/>
        <w:rPr>
          <w:b/>
          <w:sz w:val="21"/>
        </w:rPr>
      </w:pPr>
      <w:r>
        <w:rPr>
          <w:sz w:val="21"/>
        </w:rPr>
        <w:t>If you have changed jobs or recently stopped working , we urge you to take a few minutes and update your information on the </w:t>
      </w:r>
      <w:hyperlink r:id="rId38">
        <w:r>
          <w:rPr>
            <w:b/>
            <w:sz w:val="21"/>
            <w:u w:val="single"/>
          </w:rPr>
          <w:t>Public Register</w:t>
        </w:r>
      </w:hyperlink>
      <w:r>
        <w:rPr>
          <w:sz w:val="21"/>
        </w:rPr>
        <w:t>. Updates are </w:t>
      </w:r>
      <w:hyperlink r:id="rId39">
        <w:r>
          <w:rPr>
            <w:sz w:val="21"/>
          </w:rPr>
          <w:t>required within 30 days. Visit the </w:t>
        </w:r>
        <w:r>
          <w:rPr>
            <w:b/>
            <w:sz w:val="21"/>
            <w:u w:val="single"/>
          </w:rPr>
          <w:t>PT</w:t>
        </w:r>
        <w:r>
          <w:rPr>
            <w:b/>
            <w:sz w:val="21"/>
          </w:rPr>
          <w:t> </w:t>
        </w:r>
        <w:r>
          <w:rPr>
            <w:b/>
            <w:w w:val="95"/>
            <w:sz w:val="21"/>
            <w:u w:val="single"/>
          </w:rPr>
          <w:t>Portal </w:t>
        </w:r>
        <w:r>
          <w:rPr>
            <w:w w:val="95"/>
            <w:sz w:val="21"/>
          </w:rPr>
          <w:t>or email</w:t>
        </w:r>
        <w:r>
          <w:rPr>
            <w:spacing w:val="-16"/>
            <w:w w:val="95"/>
            <w:sz w:val="21"/>
          </w:rPr>
          <w:t> </w:t>
        </w:r>
      </w:hyperlink>
      <w:hyperlink r:id="rId40">
        <w:r>
          <w:rPr>
            <w:b/>
            <w:color w:val="006379"/>
            <w:w w:val="95"/>
            <w:sz w:val="21"/>
            <w:u w:val="single" w:color="006379"/>
          </w:rPr>
          <w:t>registration@collegept.org</w:t>
        </w:r>
      </w:hyperlink>
    </w:p>
    <w:p>
      <w:pPr>
        <w:pStyle w:val="BodyText"/>
        <w:rPr>
          <w:b/>
          <w:sz w:val="20"/>
        </w:rPr>
      </w:pPr>
    </w:p>
    <w:p>
      <w:pPr>
        <w:pStyle w:val="BodyText"/>
        <w:rPr>
          <w:b/>
          <w:sz w:val="20"/>
        </w:rPr>
      </w:pPr>
    </w:p>
    <w:p>
      <w:pPr>
        <w:pStyle w:val="BodyText"/>
        <w:rPr>
          <w:b/>
          <w:sz w:val="20"/>
        </w:rPr>
      </w:pPr>
    </w:p>
    <w:p>
      <w:pPr>
        <w:pStyle w:val="BodyText"/>
        <w:rPr>
          <w:b/>
          <w:sz w:val="18"/>
        </w:rPr>
      </w:pPr>
    </w:p>
    <w:p>
      <w:pPr>
        <w:pStyle w:val="Heading1"/>
        <w:ind w:right="850"/>
      </w:pPr>
      <w:r>
        <w:rPr>
          <w:color w:val="FFFFFF"/>
        </w:rPr>
        <w:t>Webinar Recording Now Available</w:t>
      </w:r>
    </w:p>
    <w:p>
      <w:pPr>
        <w:pStyle w:val="BodyText"/>
        <w:spacing w:before="1"/>
        <w:rPr>
          <w:b/>
          <w:sz w:val="32"/>
        </w:rPr>
      </w:pPr>
    </w:p>
    <w:p>
      <w:pPr>
        <w:pStyle w:val="BodyText"/>
        <w:spacing w:line="290" w:lineRule="auto"/>
        <w:ind w:left="119" w:right="235"/>
      </w:pPr>
      <w:r>
        <w:rPr/>
        <w:t>Thanks to everyone who attended our webinar Returning to Practice in a Pandemic. We hope you found it useful. We've done our best to answer questions we didn't get to during the webinar in the FAQ section of the</w:t>
      </w:r>
      <w:r>
        <w:rPr>
          <w:spacing w:val="11"/>
        </w:rPr>
        <w:t> </w:t>
      </w:r>
      <w:r>
        <w:rPr/>
        <w:t>website.</w:t>
      </w:r>
    </w:p>
    <w:p>
      <w:pPr>
        <w:pStyle w:val="BodyText"/>
        <w:spacing w:before="4"/>
        <w:rPr>
          <w:sz w:val="25"/>
        </w:rPr>
      </w:pPr>
    </w:p>
    <w:p>
      <w:pPr>
        <w:pStyle w:val="BodyText"/>
        <w:spacing w:line="290" w:lineRule="auto"/>
        <w:ind w:left="119"/>
      </w:pPr>
      <w:r>
        <w:rPr/>
        <w:t>If you still have questions after watching the webinar and reading the FAQs, reach out to the Practice Advice team as they are happy to help.</w:t>
      </w:r>
    </w:p>
    <w:p>
      <w:pPr>
        <w:pStyle w:val="BodyText"/>
        <w:spacing w:before="4"/>
        <w:rPr>
          <w:sz w:val="25"/>
        </w:rPr>
      </w:pPr>
    </w:p>
    <w:p>
      <w:pPr>
        <w:spacing w:before="0"/>
        <w:ind w:left="119" w:right="0" w:firstLine="0"/>
        <w:jc w:val="left"/>
        <w:rPr>
          <w:sz w:val="21"/>
        </w:rPr>
      </w:pPr>
      <w:r>
        <w:rPr>
          <w:sz w:val="21"/>
        </w:rPr>
        <w:t>If you were unable to attend, the full recording is available on the </w:t>
      </w:r>
      <w:hyperlink r:id="rId41">
        <w:r>
          <w:rPr>
            <w:b/>
            <w:color w:val="006379"/>
            <w:sz w:val="21"/>
            <w:u w:val="single" w:color="006379"/>
          </w:rPr>
          <w:t>College YouTube channe</w:t>
        </w:r>
      </w:hyperlink>
      <w:r>
        <w:rPr>
          <w:b/>
          <w:color w:val="006379"/>
          <w:sz w:val="21"/>
          <w:u w:val="single" w:color="006379"/>
        </w:rPr>
        <w:t>l</w:t>
      </w:r>
      <w:r>
        <w:rPr>
          <w:sz w:val="21"/>
        </w:rPr>
        <w:t>.</w:t>
      </w:r>
    </w:p>
    <w:p>
      <w:pPr>
        <w:spacing w:after="0"/>
        <w:jc w:val="left"/>
        <w:rPr>
          <w:sz w:val="21"/>
        </w:rPr>
        <w:sectPr>
          <w:pgSz w:w="12240" w:h="15840"/>
          <w:pgMar w:top="180" w:bottom="280" w:left="1540" w:right="1560"/>
        </w:sectPr>
      </w:pPr>
    </w:p>
    <w:p>
      <w:pPr>
        <w:pStyle w:val="BodyText"/>
        <w:rPr>
          <w:sz w:val="20"/>
        </w:rPr>
      </w:pPr>
      <w:r>
        <w:rPr/>
        <w:pict>
          <v:group style="position:absolute;margin-left:0pt;margin-top:-.000058pt;width:611.550pt;height:792.1pt;mso-position-horizontal-relative:page;mso-position-vertical-relative:page;z-index:-252077056" coordorigin="0,0" coordsize="12231,15842">
            <v:shape style="position:absolute;left:0;top:0;width:12231;height:15842" type="#_x0000_t75" stroked="false">
              <v:imagedata r:id="rId42" o:title=""/>
            </v:shape>
            <v:shape style="position:absolute;left:1352;top:0;width:9527;height:15840" coordorigin="1352,0" coordsize="9527,15840" path="m10878,13782l1352,13782,1352,15840,10878,15840,10878,13782m10878,8620l1352,8620,1352,11554,10878,11554,10878,8620m10878,0l1352,0,1352,7882,10878,7882,10878,0e" filled="true" fillcolor="#ffffff" stroked="false">
              <v:path arrowok="t"/>
              <v:fill type="solid"/>
            </v:shape>
            <v:rect style="position:absolute;left:1352;top:7882;width:9527;height:738" filled="true" fillcolor="#ff5115" stroked="false">
              <v:fill type="solid"/>
            </v:rect>
            <v:rect style="position:absolute;left:1352;top:11554;width:9527;height:292" filled="true" fillcolor="#000000" stroked="false">
              <v:fill type="solid"/>
            </v:rect>
            <v:line style="position:absolute" from="1644,11700" to="10586,11700" stroked="true" strokeweight=".768241pt" strokecolor="#cfeff6">
              <v:stroke dashstyle="solid"/>
            </v:line>
            <v:rect style="position:absolute;left:1352;top:11846;width:9527;height:1936" filled="true" fillcolor="#ffffff" stroked="false">
              <v:fill type="solid"/>
            </v:rect>
            <v:shape style="position:absolute;left:1352;top:0;width:9527;height:6715" type="#_x0000_t75" stroked="false">
              <v:imagedata r:id="rId43" o:title=""/>
            </v:shape>
            <v:shape style="position:absolute;left:4179;top:11999;width:3857;height:1629" type="#_x0000_t75" stroked="false">
              <v:imagedata r:id="rId4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ind w:left="119"/>
        <w:rPr>
          <w:sz w:val="20"/>
        </w:rPr>
      </w:pPr>
      <w:r>
        <w:rPr>
          <w:sz w:val="20"/>
        </w:rPr>
        <w:pict>
          <v:shape style="width:139.1pt;height:26.9pt;mso-position-horizontal-relative:char;mso-position-vertical-relative:line" type="#_x0000_t202" filled="true" fillcolor="#cfeff6" stroked="false">
            <w10:anchorlock/>
            <v:textbox inset="0,0,0,0">
              <w:txbxContent>
                <w:p>
                  <w:pPr>
                    <w:spacing w:before="125"/>
                    <w:ind w:left="222" w:right="0" w:firstLine="0"/>
                    <w:jc w:val="left"/>
                    <w:rPr>
                      <w:b/>
                      <w:sz w:val="21"/>
                    </w:rPr>
                  </w:pPr>
                  <w:hyperlink r:id="rId45">
                    <w:r>
                      <w:rPr>
                        <w:b/>
                        <w:sz w:val="21"/>
                      </w:rPr>
                      <w:t>Watch the Webinar Now</w:t>
                    </w:r>
                  </w:hyperlink>
                </w:p>
              </w:txbxContent>
            </v:textbox>
            <v:fill type="solid"/>
          </v:shape>
        </w:pict>
      </w:r>
      <w:r>
        <w:rPr>
          <w:sz w:val="20"/>
        </w:rPr>
      </w:r>
    </w:p>
    <w:p>
      <w:pPr>
        <w:pStyle w:val="BodyText"/>
        <w:rPr>
          <w:sz w:val="20"/>
        </w:rPr>
      </w:pPr>
    </w:p>
    <w:p>
      <w:pPr>
        <w:pStyle w:val="BodyText"/>
        <w:rPr>
          <w:sz w:val="20"/>
        </w:rPr>
      </w:pPr>
    </w:p>
    <w:p>
      <w:pPr>
        <w:pStyle w:val="Heading1"/>
        <w:spacing w:before="178"/>
        <w:ind w:left="733"/>
        <w:jc w:val="left"/>
      </w:pPr>
      <w:r>
        <w:rPr>
          <w:color w:val="FFFFFF"/>
        </w:rPr>
        <w:t>Annual Renewal Deadline Extended Until September 30</w:t>
      </w:r>
    </w:p>
    <w:p>
      <w:pPr>
        <w:pStyle w:val="BodyText"/>
        <w:spacing w:before="2"/>
        <w:rPr>
          <w:b/>
          <w:sz w:val="32"/>
        </w:rPr>
      </w:pPr>
    </w:p>
    <w:p>
      <w:pPr>
        <w:pStyle w:val="Heading3"/>
        <w:spacing w:line="290" w:lineRule="auto" w:before="0"/>
        <w:ind w:left="111" w:right="650"/>
        <w:rPr>
          <w:u w:val="none"/>
        </w:rPr>
      </w:pPr>
      <w:r>
        <w:rPr>
          <w:w w:val="95"/>
          <w:u w:val="none"/>
        </w:rPr>
        <w:t>As the result of the ongoing extraordinary circumstances associated with COVID-19, the </w:t>
      </w:r>
      <w:r>
        <w:rPr>
          <w:u w:val="none"/>
        </w:rPr>
        <w:t>College has extended the annual renewal deadline to </w:t>
      </w:r>
      <w:r>
        <w:rPr>
          <w:u w:val="single"/>
        </w:rPr>
        <w:t>September 30, 2020</w:t>
      </w:r>
      <w:r>
        <w:rPr>
          <w:u w:val="none"/>
        </w:rPr>
        <w:t>.</w:t>
      </w:r>
    </w:p>
    <w:p>
      <w:pPr>
        <w:pStyle w:val="BodyText"/>
        <w:spacing w:before="4"/>
        <w:rPr>
          <w:b/>
          <w:sz w:val="25"/>
        </w:rPr>
      </w:pPr>
    </w:p>
    <w:p>
      <w:pPr>
        <w:pStyle w:val="BodyText"/>
        <w:spacing w:line="290" w:lineRule="auto"/>
        <w:ind w:left="111" w:firstLine="7"/>
      </w:pPr>
      <w:r>
        <w:rPr/>
        <w:t>If you have questions about the extension, please reach out to our Renewal Team at </w:t>
      </w:r>
      <w:hyperlink r:id="rId46">
        <w:r>
          <w:rPr>
            <w:b/>
            <w:color w:val="006379"/>
            <w:u w:val="single" w:color="006379"/>
          </w:rPr>
          <w:t>renewal@collegept.org</w:t>
        </w:r>
        <w:r>
          <w:rPr>
            <w:b/>
            <w:color w:val="006379"/>
          </w:rPr>
          <w:t> </w:t>
        </w:r>
      </w:hyperlink>
      <w:r>
        <w:rPr/>
        <w:t>or call 1-800-583-5885 ext. 235.</w:t>
      </w:r>
    </w:p>
    <w:p>
      <w:pPr>
        <w:pStyle w:val="BodyText"/>
        <w:spacing w:before="4"/>
        <w:rPr>
          <w:sz w:val="24"/>
        </w:rPr>
      </w:pPr>
      <w:r>
        <w:rPr/>
        <w:pict>
          <v:shape style="position:absolute;margin-left:82.970047pt;margin-top:15.202806pt;width:81.45pt;height:26.9pt;mso-position-horizontal-relative:page;mso-position-vertical-relative:paragraph;z-index:-251642880;mso-wrap-distance-left:0;mso-wrap-distance-right:0" type="#_x0000_t202" filled="true" fillcolor="#cfeff6" stroked="false">
            <v:textbox inset="0,0,0,0">
              <w:txbxContent>
                <w:p>
                  <w:pPr>
                    <w:spacing w:before="125"/>
                    <w:ind w:left="222" w:right="0" w:firstLine="0"/>
                    <w:jc w:val="left"/>
                    <w:rPr>
                      <w:b/>
                      <w:sz w:val="21"/>
                    </w:rPr>
                  </w:pPr>
                  <w:hyperlink r:id="rId39">
                    <w:r>
                      <w:rPr>
                        <w:b/>
                        <w:sz w:val="21"/>
                      </w:rPr>
                      <w:t>Renew Now</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ind w:left="850" w:right="854"/>
        <w:jc w:val="center"/>
      </w:pPr>
      <w:r>
        <w:rPr/>
        <w:t>The College would like to welcome our newly registered physiotherapists.</w:t>
      </w:r>
    </w:p>
    <w:p>
      <w:pPr>
        <w:pStyle w:val="BodyText"/>
        <w:spacing w:before="1"/>
        <w:rPr>
          <w:sz w:val="26"/>
        </w:rPr>
      </w:pPr>
      <w:r>
        <w:rPr/>
        <w:pict>
          <v:shape style="position:absolute;margin-left:263.506714pt;margin-top:16.237286pt;width:83.75pt;height:26.9pt;mso-position-horizontal-relative:page;mso-position-vertical-relative:paragraph;z-index:-251641856;mso-wrap-distance-left:0;mso-wrap-distance-right:0" type="#_x0000_t202" filled="true" fillcolor="#cfeff6" stroked="false">
            <v:textbox inset="0,0,0,0">
              <w:txbxContent>
                <w:p>
                  <w:pPr>
                    <w:spacing w:before="125"/>
                    <w:ind w:left="222" w:right="0" w:firstLine="0"/>
                    <w:jc w:val="left"/>
                    <w:rPr>
                      <w:b/>
                      <w:sz w:val="21"/>
                    </w:rPr>
                  </w:pPr>
                  <w:hyperlink r:id="rId47">
                    <w:r>
                      <w:rPr>
                        <w:b/>
                        <w:sz w:val="21"/>
                      </w:rPr>
                      <w:t>View the List</w:t>
                    </w:r>
                  </w:hyperlink>
                </w:p>
              </w:txbxContent>
            </v:textbox>
            <v:fill type="solid"/>
            <w10:wrap type="topAndBottom"/>
          </v:shape>
        </w:pict>
      </w:r>
    </w:p>
    <w:p>
      <w:pPr>
        <w:spacing w:after="0"/>
        <w:rPr>
          <w:sz w:val="26"/>
        </w:rPr>
        <w:sectPr>
          <w:pgSz w:w="12240" w:h="15840"/>
          <w:pgMar w:top="1500" w:bottom="280" w:left="1540" w:right="1560"/>
        </w:sectPr>
      </w:pPr>
    </w:p>
    <w:p>
      <w:pPr>
        <w:pStyle w:val="BodyText"/>
        <w:rPr>
          <w:sz w:val="20"/>
        </w:rPr>
      </w:pPr>
      <w:r>
        <w:rPr/>
        <w:pict>
          <v:group style="position:absolute;margin-left:0pt;margin-top:-.000077pt;width:611.550pt;height:399.5pt;mso-position-horizontal-relative:page;mso-position-vertical-relative:page;z-index:-252076032" coordorigin="0,0" coordsize="12231,7990">
            <v:rect style="position:absolute;left:0;top:0;width:12231;height:7990" filled="true" fillcolor="#f1f1ef" stroked="false">
              <v:fill type="solid"/>
            </v:rect>
            <v:shape style="position:absolute;left:0;top:0;width:12231;height:7990" type="#_x0000_t75" stroked="false">
              <v:imagedata r:id="rId48" o:title=""/>
            </v:shape>
            <v:shape style="position:absolute;left:1352;top:0;width:9527;height:7160" coordorigin="1352,0" coordsize="9527,7160" path="m10878,0l1352,0,1352,5977,1352,6684,1352,7160,10878,7160,10878,6684,10878,5977,10878,0e" filled="true" fillcolor="#ffffff" stroked="false">
              <v:path arrowok="t"/>
              <v:fill type="solid"/>
            </v:shape>
            <v:rect style="position:absolute;left:1352;top:7160;width:9527;height:600" filled="true" fillcolor="#353535" stroked="false">
              <v:fill type="solid"/>
            </v:rect>
            <v:shape style="position:absolute;left:1352;top:0;width:9527;height:3734" type="#_x0000_t75" stroked="false">
              <v:imagedata r:id="rId49" o:title=""/>
            </v:shape>
            <v:shape style="position:absolute;left:5285;top:5976;width:492;height:492" type="#_x0000_t75" stroked="false">
              <v:imagedata r:id="rId50" o:title=""/>
            </v:shape>
            <v:shape style="position:absolute;left:5838;top:5976;width:492;height:492" type="#_x0000_t75" stroked="false">
              <v:imagedata r:id="rId51" o:title=""/>
            </v:shape>
            <v:shape style="position:absolute;left:6391;top:5976;width:492;height:492" type="#_x0000_t75" stroked="false">
              <v:imagedata r:id="rId5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ind w:left="827" w:right="897"/>
        <w:jc w:val="center"/>
      </w:pPr>
      <w:r>
        <w:rPr/>
        <w:t>Comments or questions related to Perspectives?</w:t>
      </w:r>
    </w:p>
    <w:p>
      <w:pPr>
        <w:pStyle w:val="BodyText"/>
        <w:spacing w:line="489" w:lineRule="auto" w:before="4"/>
        <w:ind w:left="850" w:right="833"/>
        <w:jc w:val="center"/>
      </w:pPr>
      <w:r>
        <w:rPr/>
        <w:t>Get in touch at </w:t>
      </w:r>
      <w:hyperlink r:id="rId17">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58"/>
      <w:ind w:left="850"/>
      <w:jc w:val="center"/>
      <w:outlineLvl w:val="1"/>
    </w:pPr>
    <w:rPr>
      <w:rFonts w:ascii="Arial" w:hAnsi="Arial" w:eastAsia="Arial" w:cs="Arial"/>
      <w:b/>
      <w:bCs/>
      <w:sz w:val="30"/>
      <w:szCs w:val="30"/>
    </w:rPr>
  </w:style>
  <w:style w:styleId="Heading2" w:type="paragraph">
    <w:name w:val="Heading 2"/>
    <w:basedOn w:val="Normal"/>
    <w:uiPriority w:val="1"/>
    <w:qFormat/>
    <w:pPr>
      <w:ind w:left="726"/>
      <w:outlineLvl w:val="2"/>
    </w:pPr>
    <w:rPr>
      <w:rFonts w:ascii="Arial" w:hAnsi="Arial" w:eastAsia="Arial" w:cs="Arial"/>
      <w:b/>
      <w:bCs/>
      <w:i/>
      <w:sz w:val="22"/>
      <w:szCs w:val="22"/>
    </w:rPr>
  </w:style>
  <w:style w:styleId="Heading3" w:type="paragraph">
    <w:name w:val="Heading 3"/>
    <w:basedOn w:val="Normal"/>
    <w:uiPriority w:val="1"/>
    <w:qFormat/>
    <w:pPr>
      <w:spacing w:before="70"/>
      <w:ind w:left="726"/>
      <w:outlineLvl w:val="3"/>
    </w:pPr>
    <w:rPr>
      <w:rFonts w:ascii="Arial" w:hAnsi="Arial" w:eastAsia="Arial" w:cs="Arial"/>
      <w:b/>
      <w:bCs/>
      <w:sz w:val="21"/>
      <w:szCs w:val="21"/>
      <w:u w:val="single" w:color="00000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coronavirus/covid-19-return-to-work" TargetMode="External"/><Relationship Id="rId10" Type="http://schemas.openxmlformats.org/officeDocument/2006/relationships/image" Target="media/image3.png"/><Relationship Id="rId11" Type="http://schemas.openxmlformats.org/officeDocument/2006/relationships/hyperlink" Target="https://www.collegept.org/docs/default-source/default-document-library/ministry-restart-requirements.pdf?sfvrsn=4451dba1_2" TargetMode="External"/><Relationship Id="rId12" Type="http://schemas.openxmlformats.org/officeDocument/2006/relationships/hyperlink" Target="https://www.collegept.org/registrants/practice-advice/returning-to-practice-faqs" TargetMode="External"/><Relationship Id="rId13" Type="http://schemas.openxmlformats.org/officeDocument/2006/relationships/hyperlink" Target="https://ipac-canada.org/" TargetMode="External"/><Relationship Id="rId14" Type="http://schemas.openxmlformats.org/officeDocument/2006/relationships/hyperlink" Target="https://www.surveymonkey.com/r/WRMJCHW" TargetMode="External"/><Relationship Id="rId15" Type="http://schemas.openxmlformats.org/officeDocument/2006/relationships/hyperlink" Target="https://register.gotowebinar.com/register/5330031457213463312" TargetMode="External"/><Relationship Id="rId16" Type="http://schemas.openxmlformats.org/officeDocument/2006/relationships/hyperlink" Target="https://criticalcarelearning.ca/login/index.php" TargetMode="External"/><Relationship Id="rId17" Type="http://schemas.openxmlformats.org/officeDocument/2006/relationships/hyperlink" Target="mailto:communications@collegept.org" TargetMode="External"/><Relationship Id="rId18" Type="http://schemas.openxmlformats.org/officeDocument/2006/relationships/image" Target="media/image4.png"/><Relationship Id="rId19" Type="http://schemas.openxmlformats.org/officeDocument/2006/relationships/hyperlink" Target="https://www.collegept.org/members/practice-advice" TargetMode="External"/><Relationship Id="rId20" Type="http://schemas.openxmlformats.org/officeDocument/2006/relationships/hyperlink" Target="https://www.collegept.org/members/practice-advice/myth-vs.-fact" TargetMode="External"/><Relationship Id="rId21" Type="http://schemas.openxmlformats.org/officeDocument/2006/relationships/hyperlink" Target="https://www.collegept.org/coronavirus/private-practice-community-settings-and-home-care" TargetMode="External"/><Relationship Id="rId22" Type="http://schemas.openxmlformats.org/officeDocument/2006/relationships/hyperlink" Target="https://www.collegept.org/coronavirus/long-term-care-and-retirement-homes" TargetMode="External"/><Relationship Id="rId23" Type="http://schemas.openxmlformats.org/officeDocument/2006/relationships/hyperlink" Target="https://www.collegept.org/coronavirus/hospitals" TargetMode="External"/><Relationship Id="rId24" Type="http://schemas.openxmlformats.org/officeDocument/2006/relationships/hyperlink" Target="https://covid-19.ontario.ca/workplace-ppe-supplier-directory#no-back" TargetMode="External"/><Relationship Id="rId25" Type="http://schemas.openxmlformats.org/officeDocument/2006/relationships/hyperlink" Target="https://www.collegept.org/registrants/virtual-practice-in-physiotherapy" TargetMode="External"/><Relationship Id="rId26" Type="http://schemas.openxmlformats.org/officeDocument/2006/relationships/hyperlink" Target="https://www.collegept.org/patients/covid-19-mental-health-support" TargetMode="External"/><Relationship Id="rId27" Type="http://schemas.openxmlformats.org/officeDocument/2006/relationships/hyperlink" Target="https://covid-19.ontario.ca/" TargetMode="External"/><Relationship Id="rId28" Type="http://schemas.openxmlformats.org/officeDocument/2006/relationships/hyperlink" Target="https://www.publichealthontario.ca/en/diseases-and-conditions/infectious-diseases/respiratory-diseases/novel-coronavirus" TargetMode="External"/><Relationship Id="rId29" Type="http://schemas.openxmlformats.org/officeDocument/2006/relationships/hyperlink" Target="https://www.publichealthontario.ca/en/about/blog/2020/public-health-information-highway-during-covid-19" TargetMode="External"/><Relationship Id="rId30" Type="http://schemas.openxmlformats.org/officeDocument/2006/relationships/hyperlink" Target="https://covid-19.ontario.ca/self-assessment/" TargetMode="External"/><Relationship Id="rId31" Type="http://schemas.openxmlformats.org/officeDocument/2006/relationships/hyperlink" Target="http://www.health.gov.on.ca/en/pro/programs/publichealth/coronavirus/2019_guidance.aspx" TargetMode="External"/><Relationship Id="rId32" Type="http://schemas.openxmlformats.org/officeDocument/2006/relationships/image" Target="media/image5.png"/><Relationship Id="rId33" Type="http://schemas.openxmlformats.org/officeDocument/2006/relationships/image" Target="media/image6.jpeg"/><Relationship Id="rId34" Type="http://schemas.openxmlformats.org/officeDocument/2006/relationships/hyperlink" Target="https://www.canada.ca/en/public-health/services/diseases/2019-novel-coronavirus-infection/awareness-resources.html" TargetMode="External"/><Relationship Id="rId35" Type="http://schemas.openxmlformats.org/officeDocument/2006/relationships/hyperlink" Target="https://www.cihi.ca/en/covid-19-resources" TargetMode="External"/><Relationship Id="rId36" Type="http://schemas.openxmlformats.org/officeDocument/2006/relationships/hyperlink" Target="mailto:advice@collegept.org" TargetMode="External"/><Relationship Id="rId37" Type="http://schemas.openxmlformats.org/officeDocument/2006/relationships/hyperlink" Target="https://www.collegept.org/coronavirus" TargetMode="External"/><Relationship Id="rId38" Type="http://schemas.openxmlformats.org/officeDocument/2006/relationships/hyperlink" Target="https://portal.collegept.org/public-register/" TargetMode="External"/><Relationship Id="rId39" Type="http://schemas.openxmlformats.org/officeDocument/2006/relationships/hyperlink" Target="https://portal.collegept.org/" TargetMode="External"/><Relationship Id="rId40" Type="http://schemas.openxmlformats.org/officeDocument/2006/relationships/hyperlink" Target="mailto:registration@collegept.org" TargetMode="External"/><Relationship Id="rId41" Type="http://schemas.openxmlformats.org/officeDocument/2006/relationships/hyperlink" Target="https://www.youtube.com/watch?v=B-JO3hPnT0M" TargetMode="External"/><Relationship Id="rId42" Type="http://schemas.openxmlformats.org/officeDocument/2006/relationships/image" Target="media/image7.png"/><Relationship Id="rId43" Type="http://schemas.openxmlformats.org/officeDocument/2006/relationships/image" Target="media/image8.jpeg"/><Relationship Id="rId44" Type="http://schemas.openxmlformats.org/officeDocument/2006/relationships/image" Target="media/image9.jpeg"/><Relationship Id="rId45" Type="http://schemas.openxmlformats.org/officeDocument/2006/relationships/hyperlink" Target="https://www.youtube.com/watch?v=B-JO3hPnT0M&amp;t" TargetMode="External"/><Relationship Id="rId46" Type="http://schemas.openxmlformats.org/officeDocument/2006/relationships/hyperlink" Target="mailto:renewal@collegept.org" TargetMode="External"/><Relationship Id="rId47" Type="http://schemas.openxmlformats.org/officeDocument/2006/relationships/hyperlink" Target="https://www.collegept.org/rules-and-resources/perspectives-newsletter/welcome" TargetMode="External"/><Relationship Id="rId48" Type="http://schemas.openxmlformats.org/officeDocument/2006/relationships/image" Target="media/image10.png"/><Relationship Id="rId49" Type="http://schemas.openxmlformats.org/officeDocument/2006/relationships/image" Target="media/image11.jpeg"/><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2020-06-18T19:59:41Z</dcterms:created>
  <dcterms:modified xsi:type="dcterms:W3CDTF">2020-06-18T19:59:41Z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wkhtmltopdf 0.12.2.1</vt:lpwstr>
  </property>
  <property fmtid="{D5CDD505-2E9C-101B-9397-08002B2CF9AE}" pid="4" name="LastSaved">
    <vt:filetime>2020-06-18T00:00:00Z</vt:filetime>
  </property>
</Properties>
</file>