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53B34" w14:textId="3B75317F" w:rsidR="00B32C7E" w:rsidRPr="00953DFF" w:rsidRDefault="003A48C7" w:rsidP="00B32C7E">
      <w:pPr>
        <w:rPr>
          <w:b/>
          <w:bCs/>
          <w:color w:val="000000"/>
          <w:szCs w:val="24"/>
        </w:rPr>
      </w:pPr>
      <w:r>
        <w:rPr>
          <w:noProof/>
          <w:color w:val="2B579A"/>
          <w:shd w:val="clear" w:color="auto" w:fill="E6E6E6"/>
        </w:rPr>
        <w:drawing>
          <wp:inline distT="0" distB="0" distL="0" distR="0" wp14:anchorId="19F8BBDE" wp14:editId="5F1FC637">
            <wp:extent cx="1771650" cy="523356"/>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1650" cy="523356"/>
                    </a:xfrm>
                    <a:prstGeom prst="rect">
                      <a:avLst/>
                    </a:prstGeom>
                  </pic:spPr>
                </pic:pic>
              </a:graphicData>
            </a:graphic>
          </wp:inline>
        </w:drawing>
      </w:r>
    </w:p>
    <w:p w14:paraId="0867962C" w14:textId="0A23863E" w:rsidR="002B6AD7" w:rsidRPr="0066578B" w:rsidRDefault="0066578B" w:rsidP="0066578B">
      <w:pPr>
        <w:rPr>
          <w:b/>
          <w:sz w:val="28"/>
          <w:lang w:val="fr-FR"/>
        </w:rPr>
      </w:pPr>
      <w:r>
        <w:rPr>
          <w:b/>
          <w:color w:val="E36C0A" w:themeColor="accent6" w:themeShade="BF"/>
          <w:sz w:val="40"/>
          <w:lang w:val="fr-FR"/>
        </w:rPr>
        <w:t>Liste de contrôle pour la tenue de dossiers</w:t>
      </w:r>
    </w:p>
    <w:p w14:paraId="6F151729" w14:textId="7E39CF2F" w:rsidR="00B32C7E" w:rsidRPr="00D94FBC" w:rsidRDefault="009A05B3" w:rsidP="00D43D5D">
      <w:pPr>
        <w:rPr>
          <w:lang w:val="fr-CA"/>
        </w:rPr>
      </w:pPr>
      <w:r w:rsidRPr="00D94FBC">
        <w:rPr>
          <w:b/>
          <w:lang w:val="fr-CA"/>
        </w:rPr>
        <w:t>Votre nom</w:t>
      </w:r>
      <w:r w:rsidR="0026420E" w:rsidRPr="00D94FBC">
        <w:rPr>
          <w:b/>
          <w:lang w:val="fr-CA"/>
        </w:rPr>
        <w:t>:</w:t>
      </w:r>
      <w:r w:rsidR="00D43D5D" w:rsidRPr="00D94FBC">
        <w:rPr>
          <w:lang w:val="fr-CA"/>
        </w:rPr>
        <w:t xml:space="preserve">  </w:t>
      </w:r>
      <w:r w:rsidR="009A4F8D">
        <w:rPr>
          <w:color w:val="2B579A"/>
          <w:shd w:val="clear" w:color="auto" w:fill="E6E6E6"/>
        </w:rPr>
        <w:fldChar w:fldCharType="begin">
          <w:ffData>
            <w:name w:val="Text1"/>
            <w:enabled/>
            <w:calcOnExit w:val="0"/>
            <w:textInput/>
          </w:ffData>
        </w:fldChar>
      </w:r>
      <w:bookmarkStart w:id="0" w:name="Text1"/>
      <w:r w:rsidR="009A4F8D" w:rsidRPr="00D94FBC">
        <w:rPr>
          <w:lang w:val="fr-CA"/>
        </w:rPr>
        <w:instrText xml:space="preserve"> FORMTEXT </w:instrText>
      </w:r>
      <w:r w:rsidR="009A4F8D">
        <w:rPr>
          <w:color w:val="2B579A"/>
          <w:shd w:val="clear" w:color="auto" w:fill="E6E6E6"/>
        </w:rPr>
      </w:r>
      <w:r w:rsidR="009A4F8D">
        <w:rPr>
          <w:color w:val="2B579A"/>
          <w:shd w:val="clear" w:color="auto" w:fill="E6E6E6"/>
        </w:rPr>
        <w:fldChar w:fldCharType="separate"/>
      </w:r>
      <w:r w:rsidR="009A4F8D">
        <w:rPr>
          <w:noProof/>
        </w:rPr>
        <w:t> </w:t>
      </w:r>
      <w:r w:rsidR="009A4F8D">
        <w:rPr>
          <w:noProof/>
        </w:rPr>
        <w:t> </w:t>
      </w:r>
      <w:r w:rsidR="009A4F8D">
        <w:rPr>
          <w:noProof/>
        </w:rPr>
        <w:t> </w:t>
      </w:r>
      <w:r w:rsidR="009A4F8D">
        <w:rPr>
          <w:noProof/>
        </w:rPr>
        <w:t> </w:t>
      </w:r>
      <w:r w:rsidR="009A4F8D">
        <w:rPr>
          <w:noProof/>
        </w:rPr>
        <w:t> </w:t>
      </w:r>
      <w:r w:rsidR="009A4F8D">
        <w:rPr>
          <w:color w:val="2B579A"/>
          <w:shd w:val="clear" w:color="auto" w:fill="E6E6E6"/>
        </w:rPr>
        <w:fldChar w:fldCharType="end"/>
      </w:r>
      <w:bookmarkEnd w:id="0"/>
    </w:p>
    <w:p w14:paraId="60993E98" w14:textId="68C2FA28" w:rsidR="00D43D5D" w:rsidRPr="00D94FBC" w:rsidRDefault="00D43D5D" w:rsidP="00B32C7E">
      <w:pPr>
        <w:rPr>
          <w:i/>
          <w:sz w:val="18"/>
          <w:lang w:val="fr-CA"/>
        </w:rPr>
      </w:pPr>
      <w:r w:rsidRPr="00D94FBC">
        <w:rPr>
          <w:b/>
          <w:lang w:val="fr-CA"/>
        </w:rPr>
        <w:t>Date:</w:t>
      </w:r>
      <w:r w:rsidRPr="00D94FBC">
        <w:rPr>
          <w:lang w:val="fr-CA"/>
        </w:rPr>
        <w:t xml:space="preserve"> </w:t>
      </w:r>
      <w:r w:rsidRPr="00D94FBC">
        <w:rPr>
          <w:i/>
          <w:sz w:val="18"/>
          <w:u w:val="single"/>
          <w:lang w:val="fr-CA"/>
        </w:rPr>
        <w:t>(m</w:t>
      </w:r>
      <w:r w:rsidR="00A86FC0" w:rsidRPr="00D94FBC">
        <w:rPr>
          <w:i/>
          <w:sz w:val="18"/>
          <w:u w:val="single"/>
          <w:lang w:val="fr-CA"/>
        </w:rPr>
        <w:t>m</w:t>
      </w:r>
      <w:r w:rsidRPr="00D94FBC">
        <w:rPr>
          <w:i/>
          <w:sz w:val="18"/>
          <w:u w:val="single"/>
          <w:lang w:val="fr-CA"/>
        </w:rPr>
        <w:t>/</w:t>
      </w:r>
      <w:r w:rsidR="00273CF3">
        <w:rPr>
          <w:i/>
          <w:sz w:val="18"/>
          <w:u w:val="single"/>
          <w:lang w:val="fr-CA"/>
        </w:rPr>
        <w:t>jj</w:t>
      </w:r>
      <w:r w:rsidRPr="00D94FBC">
        <w:rPr>
          <w:i/>
          <w:sz w:val="18"/>
          <w:u w:val="single"/>
          <w:lang w:val="fr-CA"/>
        </w:rPr>
        <w:t>/</w:t>
      </w:r>
      <w:proofErr w:type="spellStart"/>
      <w:proofErr w:type="gramStart"/>
      <w:r w:rsidR="00273CF3">
        <w:rPr>
          <w:i/>
          <w:sz w:val="18"/>
          <w:u w:val="single"/>
          <w:lang w:val="fr-CA"/>
        </w:rPr>
        <w:t>aaaa</w:t>
      </w:r>
      <w:proofErr w:type="spellEnd"/>
      <w:r w:rsidRPr="00D94FBC">
        <w:rPr>
          <w:i/>
          <w:sz w:val="18"/>
          <w:u w:val="single"/>
          <w:lang w:val="fr-CA"/>
        </w:rPr>
        <w:t>)</w:t>
      </w:r>
      <w:r w:rsidR="0043656E" w:rsidRPr="00D94FBC">
        <w:rPr>
          <w:i/>
          <w:sz w:val="18"/>
          <w:lang w:val="fr-CA"/>
        </w:rPr>
        <w:t xml:space="preserve">   </w:t>
      </w:r>
      <w:proofErr w:type="gramEnd"/>
      <w:r w:rsidR="0043656E" w:rsidRPr="00D94FBC">
        <w:rPr>
          <w:i/>
          <w:sz w:val="18"/>
          <w:lang w:val="fr-CA"/>
        </w:rPr>
        <w:t xml:space="preserve"> </w:t>
      </w:r>
      <w:r w:rsidR="009A4F8D">
        <w:rPr>
          <w:color w:val="2B579A"/>
          <w:shd w:val="clear" w:color="auto" w:fill="E6E6E6"/>
        </w:rPr>
        <w:fldChar w:fldCharType="begin">
          <w:ffData>
            <w:name w:val="Text1"/>
            <w:enabled/>
            <w:calcOnExit w:val="0"/>
            <w:textInput/>
          </w:ffData>
        </w:fldChar>
      </w:r>
      <w:r w:rsidR="009A4F8D" w:rsidRPr="00D94FBC">
        <w:rPr>
          <w:lang w:val="fr-CA"/>
        </w:rPr>
        <w:instrText xml:space="preserve"> FORMTEXT </w:instrText>
      </w:r>
      <w:r w:rsidR="009A4F8D">
        <w:rPr>
          <w:color w:val="2B579A"/>
          <w:shd w:val="clear" w:color="auto" w:fill="E6E6E6"/>
        </w:rPr>
      </w:r>
      <w:r w:rsidR="009A4F8D">
        <w:rPr>
          <w:color w:val="2B579A"/>
          <w:shd w:val="clear" w:color="auto" w:fill="E6E6E6"/>
        </w:rPr>
        <w:fldChar w:fldCharType="separate"/>
      </w:r>
      <w:r w:rsidR="009A4F8D">
        <w:rPr>
          <w:noProof/>
        </w:rPr>
        <w:t> </w:t>
      </w:r>
      <w:r w:rsidR="009A4F8D">
        <w:rPr>
          <w:noProof/>
        </w:rPr>
        <w:t> </w:t>
      </w:r>
      <w:r w:rsidR="009A4F8D">
        <w:rPr>
          <w:noProof/>
        </w:rPr>
        <w:t> </w:t>
      </w:r>
      <w:r w:rsidR="009A4F8D">
        <w:rPr>
          <w:noProof/>
        </w:rPr>
        <w:t> </w:t>
      </w:r>
      <w:r w:rsidR="009A4F8D">
        <w:rPr>
          <w:noProof/>
        </w:rPr>
        <w:t> </w:t>
      </w:r>
      <w:r w:rsidR="009A4F8D">
        <w:rPr>
          <w:color w:val="2B579A"/>
          <w:shd w:val="clear" w:color="auto" w:fill="E6E6E6"/>
        </w:rPr>
        <w:fldChar w:fldCharType="end"/>
      </w:r>
      <w:r w:rsidR="0043656E" w:rsidRPr="00D94FBC">
        <w:rPr>
          <w:i/>
          <w:sz w:val="18"/>
          <w:lang w:val="fr-CA"/>
        </w:rPr>
        <w:t xml:space="preserve">    </w:t>
      </w:r>
      <w:r w:rsidRPr="00D94FBC">
        <w:rPr>
          <w:i/>
          <w:sz w:val="18"/>
          <w:lang w:val="fr-CA"/>
        </w:rPr>
        <w:tab/>
      </w:r>
    </w:p>
    <w:p w14:paraId="146DBC03" w14:textId="14374377" w:rsidR="004D105C" w:rsidRPr="009A05B3" w:rsidRDefault="00627410" w:rsidP="00D43D5D">
      <w:pPr>
        <w:rPr>
          <w:rFonts w:cs="Times New Roman"/>
          <w:b/>
          <w:szCs w:val="24"/>
          <w:lang w:val="fr-CA"/>
        </w:rPr>
      </w:pPr>
      <w:r w:rsidRPr="009A05B3">
        <w:rPr>
          <w:rFonts w:cs="Times New Roman"/>
          <w:b/>
          <w:szCs w:val="24"/>
          <w:lang w:val="fr-CA"/>
        </w:rPr>
        <w:br/>
      </w:r>
      <w:r w:rsidR="009A05B3" w:rsidRPr="009A05B3">
        <w:rPr>
          <w:rFonts w:cs="Times New Roman"/>
          <w:b/>
          <w:szCs w:val="24"/>
          <w:lang w:val="fr-CA"/>
        </w:rPr>
        <w:t>Identifiez votre dossier</w:t>
      </w:r>
      <w:r w:rsidR="0026420E" w:rsidRPr="009A05B3">
        <w:rPr>
          <w:rFonts w:cs="Times New Roman"/>
          <w:b/>
          <w:szCs w:val="24"/>
          <w:lang w:val="fr-CA"/>
        </w:rPr>
        <w:t>:</w:t>
      </w:r>
      <w:r w:rsidR="00D43D5D" w:rsidRPr="009A05B3">
        <w:rPr>
          <w:rFonts w:cs="Times New Roman"/>
          <w:b/>
          <w:szCs w:val="24"/>
          <w:lang w:val="fr-CA"/>
        </w:rPr>
        <w:t xml:space="preserve"> </w:t>
      </w:r>
    </w:p>
    <w:p w14:paraId="62AEEEC7" w14:textId="77777777" w:rsidR="009A05B3" w:rsidRPr="009A05B3" w:rsidRDefault="009A05B3" w:rsidP="009A05B3">
      <w:pPr>
        <w:rPr>
          <w:rFonts w:cs="Times New Roman"/>
          <w:bCs/>
          <w:szCs w:val="24"/>
          <w:lang w:val="fr-CA"/>
        </w:rPr>
      </w:pPr>
      <w:r w:rsidRPr="009A05B3">
        <w:rPr>
          <w:rFonts w:cs="Times New Roman"/>
          <w:bCs/>
          <w:szCs w:val="24"/>
          <w:lang w:val="fr-FR"/>
        </w:rPr>
        <w:t>N'incluez pas le nom du patient, mais incluez suffisamment de détails pour que vous puissiez retrouver le dossier.</w:t>
      </w:r>
    </w:p>
    <w:p w14:paraId="7F9F095E" w14:textId="4D297B5B" w:rsidR="00D43D5D" w:rsidRDefault="009A4F8D" w:rsidP="00D43D5D">
      <w:r>
        <w:rPr>
          <w:color w:val="2B579A"/>
          <w:shd w:val="clear" w:color="auto" w:fill="E6E6E6"/>
        </w:rPr>
        <w:fldChar w:fldCharType="begin">
          <w:ffData>
            <w:name w:val="Text1"/>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6EAAEEA1" w14:textId="10DD3F19" w:rsidR="00D43D5D" w:rsidRPr="009A05B3" w:rsidRDefault="004D105C" w:rsidP="00D43D5D">
      <w:pPr>
        <w:pStyle w:val="Heading2"/>
        <w:rPr>
          <w:rFonts w:asciiTheme="minorHAnsi" w:hAnsiTheme="minorHAnsi"/>
          <w:lang w:val="fr-CA"/>
        </w:rPr>
      </w:pPr>
      <w:r w:rsidRPr="009A05B3">
        <w:rPr>
          <w:rFonts w:asciiTheme="minorHAnsi" w:hAnsiTheme="minorHAnsi"/>
          <w:lang w:val="fr-CA"/>
        </w:rPr>
        <w:t>Instructions</w:t>
      </w:r>
      <w:r w:rsidR="00D43D5D" w:rsidRPr="009A05B3">
        <w:rPr>
          <w:rFonts w:asciiTheme="minorHAnsi" w:hAnsiTheme="minorHAnsi"/>
          <w:lang w:val="fr-CA"/>
        </w:rPr>
        <w:t>:</w:t>
      </w:r>
      <w:r w:rsidR="0043656E" w:rsidRPr="009A05B3">
        <w:rPr>
          <w:rFonts w:asciiTheme="minorHAnsi" w:hAnsiTheme="minorHAnsi"/>
          <w:lang w:val="fr-CA"/>
        </w:rPr>
        <w:br/>
      </w:r>
    </w:p>
    <w:p w14:paraId="2E91927F" w14:textId="62AAF91D" w:rsidR="00D43D5D" w:rsidRPr="009A05B3" w:rsidRDefault="009A05B3" w:rsidP="009A05B3">
      <w:pPr>
        <w:pStyle w:val="ListParagraph"/>
        <w:numPr>
          <w:ilvl w:val="0"/>
          <w:numId w:val="12"/>
        </w:numPr>
        <w:rPr>
          <w:lang w:val="fr-CA"/>
        </w:rPr>
      </w:pPr>
      <w:r w:rsidRPr="009A05B3">
        <w:rPr>
          <w:b/>
          <w:lang w:val="fr-CA"/>
        </w:rPr>
        <w:t>Oui</w:t>
      </w:r>
      <w:r w:rsidR="00D43D5D" w:rsidRPr="009A05B3">
        <w:rPr>
          <w:b/>
          <w:lang w:val="fr-CA"/>
        </w:rPr>
        <w:t xml:space="preserve"> (</w:t>
      </w:r>
      <w:r w:rsidR="00D43D5D" w:rsidRPr="0043656E">
        <w:rPr>
          <w:rFonts w:ascii="Wingdings" w:eastAsia="Wingdings" w:hAnsi="Wingdings" w:cs="Wingdings"/>
          <w:b/>
        </w:rPr>
        <w:sym w:font="Wingdings" w:char="F0FC"/>
      </w:r>
      <w:r w:rsidR="00D43D5D" w:rsidRPr="009A05B3">
        <w:rPr>
          <w:b/>
          <w:lang w:val="fr-CA"/>
        </w:rPr>
        <w:t>)</w:t>
      </w:r>
      <w:r w:rsidR="00D43D5D" w:rsidRPr="009A05B3">
        <w:rPr>
          <w:lang w:val="fr-CA"/>
        </w:rPr>
        <w:t xml:space="preserve"> – </w:t>
      </w:r>
      <w:r w:rsidRPr="009A05B3">
        <w:rPr>
          <w:lang w:val="fr-FR"/>
        </w:rPr>
        <w:t>l'élément est présent dans le dossier de votre patient (</w:t>
      </w:r>
      <w:r>
        <w:rPr>
          <w:lang w:val="fr-FR"/>
        </w:rPr>
        <w:t>S</w:t>
      </w:r>
      <w:r w:rsidRPr="009A05B3">
        <w:rPr>
          <w:lang w:val="fr-FR"/>
        </w:rPr>
        <w:t>uper!)</w:t>
      </w:r>
    </w:p>
    <w:p w14:paraId="21ADDD4B" w14:textId="459954DC" w:rsidR="00D43D5D" w:rsidRPr="009A05B3" w:rsidRDefault="00D43D5D" w:rsidP="009A05B3">
      <w:pPr>
        <w:pStyle w:val="ListParagraph"/>
        <w:numPr>
          <w:ilvl w:val="0"/>
          <w:numId w:val="12"/>
        </w:numPr>
        <w:rPr>
          <w:lang w:val="fr-CA"/>
        </w:rPr>
      </w:pPr>
      <w:r w:rsidRPr="009A05B3">
        <w:rPr>
          <w:b/>
          <w:lang w:val="fr-CA"/>
        </w:rPr>
        <w:t>No</w:t>
      </w:r>
      <w:r w:rsidR="009A05B3" w:rsidRPr="009A05B3">
        <w:rPr>
          <w:b/>
          <w:lang w:val="fr-CA"/>
        </w:rPr>
        <w:t>n</w:t>
      </w:r>
      <w:r w:rsidRPr="009A05B3">
        <w:rPr>
          <w:lang w:val="fr-CA"/>
        </w:rPr>
        <w:t xml:space="preserve"> </w:t>
      </w:r>
      <w:r w:rsidRPr="009A05B3">
        <w:rPr>
          <w:b/>
          <w:lang w:val="fr-CA"/>
        </w:rPr>
        <w:t>(</w:t>
      </w:r>
      <w:r w:rsidRPr="0043656E">
        <w:rPr>
          <w:rFonts w:ascii="Wingdings" w:eastAsia="Wingdings" w:hAnsi="Wingdings" w:cs="Wingdings"/>
          <w:b/>
        </w:rPr>
        <w:sym w:font="Wingdings" w:char="F078"/>
      </w:r>
      <w:r w:rsidRPr="009A05B3">
        <w:rPr>
          <w:b/>
          <w:lang w:val="fr-CA"/>
        </w:rPr>
        <w:t>)</w:t>
      </w:r>
      <w:r w:rsidR="00FB08F7" w:rsidRPr="009A05B3">
        <w:rPr>
          <w:b/>
          <w:lang w:val="fr-CA"/>
        </w:rPr>
        <w:t xml:space="preserve"> </w:t>
      </w:r>
      <w:r w:rsidRPr="009A05B3">
        <w:rPr>
          <w:lang w:val="fr-CA"/>
        </w:rPr>
        <w:t xml:space="preserve">– </w:t>
      </w:r>
      <w:r w:rsidR="009A05B3" w:rsidRPr="009A05B3">
        <w:rPr>
          <w:lang w:val="fr-CA"/>
        </w:rPr>
        <w:t>l’élément n’est pas pr</w:t>
      </w:r>
      <w:r w:rsidR="00341C59">
        <w:rPr>
          <w:lang w:val="fr-CA"/>
        </w:rPr>
        <w:t>é</w:t>
      </w:r>
      <w:r w:rsidR="009A05B3" w:rsidRPr="009A05B3">
        <w:rPr>
          <w:lang w:val="fr-CA"/>
        </w:rPr>
        <w:t>sent dans le dossie</w:t>
      </w:r>
      <w:r w:rsidR="009A05B3">
        <w:rPr>
          <w:lang w:val="fr-CA"/>
        </w:rPr>
        <w:t xml:space="preserve">r de votre patient. </w:t>
      </w:r>
      <w:r w:rsidR="0026420E" w:rsidRPr="009A05B3">
        <w:rPr>
          <w:lang w:val="fr-CA"/>
        </w:rPr>
        <w:t xml:space="preserve"> (</w:t>
      </w:r>
      <w:r w:rsidR="009A05B3" w:rsidRPr="009A05B3">
        <w:rPr>
          <w:lang w:val="fr-FR"/>
        </w:rPr>
        <w:t>Ce n'est pas grave, personne n'est parfait. Vous savez maintenant où vous devez vous améliorer. Notez ce que vous prévoyez de faire pour résoudre le problème</w:t>
      </w:r>
      <w:r w:rsidR="009A05B3">
        <w:rPr>
          <w:lang w:val="fr-FR"/>
        </w:rPr>
        <w:t>.</w:t>
      </w:r>
      <w:r w:rsidR="0026420E" w:rsidRPr="00341C59">
        <w:rPr>
          <w:lang w:val="fr-CA"/>
        </w:rPr>
        <w:t>)</w:t>
      </w:r>
    </w:p>
    <w:p w14:paraId="260F40D8" w14:textId="7D259B69" w:rsidR="00D43D5D" w:rsidRPr="00DD7D12" w:rsidRDefault="00D43D5D" w:rsidP="00DD7D12">
      <w:pPr>
        <w:pStyle w:val="ListParagraph"/>
        <w:numPr>
          <w:ilvl w:val="0"/>
          <w:numId w:val="12"/>
        </w:numPr>
        <w:spacing w:before="240"/>
        <w:rPr>
          <w:lang w:val="en-US"/>
        </w:rPr>
      </w:pPr>
      <w:r w:rsidRPr="00341C59">
        <w:rPr>
          <w:b/>
          <w:lang w:val="fr-CA"/>
        </w:rPr>
        <w:t>No</w:t>
      </w:r>
      <w:r w:rsidR="00341C59" w:rsidRPr="00341C59">
        <w:rPr>
          <w:b/>
          <w:lang w:val="fr-CA"/>
        </w:rPr>
        <w:t>n</w:t>
      </w:r>
      <w:r w:rsidRPr="00341C59">
        <w:rPr>
          <w:b/>
          <w:lang w:val="fr-CA"/>
        </w:rPr>
        <w:t xml:space="preserve"> applicable (NA)</w:t>
      </w:r>
      <w:r w:rsidRPr="00341C59">
        <w:rPr>
          <w:lang w:val="fr-CA"/>
        </w:rPr>
        <w:t xml:space="preserve"> – </w:t>
      </w:r>
      <w:r w:rsidR="00341C59" w:rsidRPr="00341C59">
        <w:rPr>
          <w:lang w:val="fr-CA"/>
        </w:rPr>
        <w:t>l’élément ne s’applique pas au dossier que vous avez sélectionné</w:t>
      </w:r>
      <w:r w:rsidR="0026420E" w:rsidRPr="00341C59">
        <w:rPr>
          <w:lang w:val="fr-CA"/>
        </w:rPr>
        <w:t xml:space="preserve">; </w:t>
      </w:r>
      <w:r w:rsidR="00341C59" w:rsidRPr="00341C59">
        <w:rPr>
          <w:lang w:val="fr-CA"/>
        </w:rPr>
        <w:t>si vous</w:t>
      </w:r>
      <w:r w:rsidR="00341C59">
        <w:rPr>
          <w:lang w:val="fr-CA"/>
        </w:rPr>
        <w:t xml:space="preserve"> n’êtes pas certain(e)</w:t>
      </w:r>
      <w:r w:rsidR="0026420E" w:rsidRPr="00341C59">
        <w:rPr>
          <w:lang w:val="fr-CA"/>
        </w:rPr>
        <w:t xml:space="preserve">, </w:t>
      </w:r>
      <w:r w:rsidR="00341C59">
        <w:rPr>
          <w:lang w:val="fr-CA"/>
        </w:rPr>
        <w:t xml:space="preserve">vérifier </w:t>
      </w:r>
      <w:hyperlink r:id="rId12" w:history="1">
        <w:r w:rsidR="00DD7D12" w:rsidRPr="00DD7D12">
          <w:rPr>
            <w:rStyle w:val="Hyperlink"/>
            <w:lang w:val="fr-CA"/>
          </w:rPr>
          <w:t>le norme sur le Tenue des Dossiers</w:t>
        </w:r>
      </w:hyperlink>
      <w:r w:rsidR="00DD7D12">
        <w:rPr>
          <w:lang w:val="fr-CA"/>
        </w:rPr>
        <w:t xml:space="preserve">, parler avec un collègue, or contacter une conseillère en pratique professionnelle pour de plus amples </w:t>
      </w:r>
      <w:r w:rsidR="00DD7D12" w:rsidRPr="00DD7D12">
        <w:rPr>
          <w:rFonts w:cstheme="minorHAnsi"/>
          <w:szCs w:val="24"/>
          <w:lang w:val="fr-CA"/>
        </w:rPr>
        <w:t xml:space="preserve">renseignements </w:t>
      </w:r>
      <w:r w:rsidR="00DD7D12">
        <w:rPr>
          <w:rFonts w:cstheme="minorHAnsi"/>
          <w:szCs w:val="24"/>
          <w:lang w:val="fr-CA"/>
        </w:rPr>
        <w:t>(</w:t>
      </w:r>
      <w:hyperlink r:id="rId13" w:history="1">
        <w:r w:rsidR="00DD7D12" w:rsidRPr="00613FE9">
          <w:rPr>
            <w:rStyle w:val="Hyperlink"/>
            <w:rFonts w:cstheme="minorHAnsi"/>
            <w:szCs w:val="24"/>
            <w:lang w:val="fr-CA"/>
          </w:rPr>
          <w:t>advice@collegept.org</w:t>
        </w:r>
      </w:hyperlink>
      <w:r w:rsidR="00DD7D12">
        <w:rPr>
          <w:rFonts w:cstheme="minorHAnsi"/>
          <w:szCs w:val="24"/>
          <w:lang w:val="fr-CA"/>
        </w:rPr>
        <w:t xml:space="preserve"> ou en composant le 647 484 8800 ou le 1 800 583 5885, poste 241).  </w:t>
      </w:r>
      <w:r w:rsidR="00DD7D12" w:rsidRPr="00DD7D12">
        <w:rPr>
          <w:rFonts w:cstheme="minorHAnsi"/>
          <w:szCs w:val="24"/>
          <w:lang w:val="en-US"/>
        </w:rPr>
        <w:t>Note</w:t>
      </w:r>
      <w:r w:rsidR="00DD7D12">
        <w:rPr>
          <w:rFonts w:cstheme="minorHAnsi"/>
          <w:szCs w:val="24"/>
          <w:lang w:val="en-US"/>
        </w:rPr>
        <w:t xml:space="preserve">r </w:t>
      </w:r>
      <w:r w:rsidR="00DD7D12" w:rsidRPr="008A2169">
        <w:rPr>
          <w:rFonts w:cstheme="minorHAnsi"/>
          <w:szCs w:val="24"/>
          <w:lang w:val="fr-CA"/>
        </w:rPr>
        <w:t>brièvement</w:t>
      </w:r>
      <w:r w:rsidR="00DD7D12">
        <w:rPr>
          <w:rFonts w:cstheme="minorHAnsi"/>
          <w:szCs w:val="24"/>
          <w:lang w:val="en-US"/>
        </w:rPr>
        <w:t xml:space="preserve"> </w:t>
      </w:r>
      <w:r w:rsidR="00DD7D12" w:rsidRPr="00647DB6">
        <w:rPr>
          <w:rFonts w:cstheme="minorHAnsi"/>
          <w:szCs w:val="24"/>
          <w:lang w:val="fr-CA"/>
        </w:rPr>
        <w:t>pourquoi</w:t>
      </w:r>
      <w:r w:rsidR="00DD7D12">
        <w:rPr>
          <w:rFonts w:cstheme="minorHAnsi"/>
          <w:szCs w:val="24"/>
          <w:lang w:val="en-US"/>
        </w:rPr>
        <w:t xml:space="preserve"> </w:t>
      </w:r>
      <w:r w:rsidR="00DD7D12" w:rsidRPr="00647DB6">
        <w:rPr>
          <w:rFonts w:cstheme="minorHAnsi"/>
          <w:szCs w:val="24"/>
          <w:lang w:val="fr-CA"/>
        </w:rPr>
        <w:t>ceci</w:t>
      </w:r>
      <w:r w:rsidR="00DD7D12">
        <w:rPr>
          <w:rFonts w:cstheme="minorHAnsi"/>
          <w:szCs w:val="24"/>
          <w:lang w:val="en-US"/>
        </w:rPr>
        <w:t xml:space="preserve"> </w:t>
      </w:r>
      <w:r w:rsidR="00DD7D12" w:rsidRPr="00647DB6">
        <w:rPr>
          <w:rFonts w:cstheme="minorHAnsi"/>
          <w:szCs w:val="24"/>
          <w:lang w:val="fr-CA"/>
        </w:rPr>
        <w:t>n’est</w:t>
      </w:r>
      <w:r w:rsidR="00DD7D12">
        <w:rPr>
          <w:rFonts w:cstheme="minorHAnsi"/>
          <w:szCs w:val="24"/>
          <w:lang w:val="en-US"/>
        </w:rPr>
        <w:t xml:space="preserve"> pas applicable. </w:t>
      </w:r>
    </w:p>
    <w:p w14:paraId="3A55768C" w14:textId="77777777" w:rsidR="00FB0D8B" w:rsidRPr="00FB0D8B" w:rsidRDefault="00FB0D8B" w:rsidP="00FB0D8B">
      <w:pPr>
        <w:rPr>
          <w:lang w:val="fr-CA"/>
        </w:rPr>
      </w:pPr>
      <w:r w:rsidRPr="00FB0D8B">
        <w:rPr>
          <w:lang w:val="fr-FR"/>
        </w:rPr>
        <w:t>Si le dossier que vous examinez est un dossier multidisciplinaire, il vous suffit de consulter les notes relatives aux soins de physiothérapie.</w:t>
      </w:r>
    </w:p>
    <w:p w14:paraId="3FB510F9" w14:textId="1DAE81F3" w:rsidR="00D97E0F" w:rsidRPr="00FB0D8B" w:rsidRDefault="00D97E0F">
      <w:pPr>
        <w:rPr>
          <w:b/>
          <w:lang w:val="fr-CA"/>
        </w:rPr>
      </w:pPr>
      <w:r w:rsidRPr="00FB0D8B">
        <w:rPr>
          <w:b/>
          <w:lang w:val="fr-CA"/>
        </w:rPr>
        <w:br w:type="page"/>
      </w:r>
    </w:p>
    <w:p w14:paraId="2058EBE9" w14:textId="77777777" w:rsidR="00D43D5D" w:rsidRPr="00FB0D8B" w:rsidRDefault="00D43D5D" w:rsidP="003F1001">
      <w:pPr>
        <w:spacing w:after="0" w:line="240" w:lineRule="auto"/>
        <w:rPr>
          <w:b/>
          <w:lang w:val="fr-CA"/>
        </w:rPr>
      </w:pPr>
    </w:p>
    <w:tbl>
      <w:tblPr>
        <w:tblStyle w:val="TableGrid"/>
        <w:tblW w:w="10170" w:type="dxa"/>
        <w:tblInd w:w="-342" w:type="dxa"/>
        <w:tblLook w:val="04A0" w:firstRow="1" w:lastRow="0" w:firstColumn="1" w:lastColumn="0" w:noHBand="0" w:noVBand="1"/>
      </w:tblPr>
      <w:tblGrid>
        <w:gridCol w:w="831"/>
        <w:gridCol w:w="3519"/>
        <w:gridCol w:w="1265"/>
        <w:gridCol w:w="4555"/>
      </w:tblGrid>
      <w:tr w:rsidR="00614986" w:rsidRPr="004D2E9A" w14:paraId="287CC8D2" w14:textId="77777777" w:rsidTr="00D56505">
        <w:trPr>
          <w:tblHeader/>
        </w:trPr>
        <w:tc>
          <w:tcPr>
            <w:tcW w:w="4387" w:type="dxa"/>
            <w:gridSpan w:val="2"/>
          </w:tcPr>
          <w:p w14:paraId="3D32BD1C" w14:textId="77777777" w:rsidR="006A58D7" w:rsidRPr="006A58D7" w:rsidRDefault="006A58D7" w:rsidP="006A58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b/>
                <w:bCs/>
                <w:color w:val="202124"/>
                <w:szCs w:val="24"/>
                <w:lang w:val="fr-CA"/>
              </w:rPr>
            </w:pPr>
            <w:r w:rsidRPr="006A58D7">
              <w:rPr>
                <w:rFonts w:eastAsia="Times New Roman" w:cstheme="minorHAnsi"/>
                <w:b/>
                <w:bCs/>
                <w:color w:val="202124"/>
                <w:szCs w:val="24"/>
                <w:lang w:val="fr-FR"/>
              </w:rPr>
              <w:t>Liste de contrôle de la documentation pour l'examen des dossiers</w:t>
            </w:r>
          </w:p>
          <w:p w14:paraId="0E5F201D" w14:textId="24A9D527" w:rsidR="00D97E0F" w:rsidRPr="006A58D7" w:rsidRDefault="00D97E0F" w:rsidP="00DF4051">
            <w:pPr>
              <w:rPr>
                <w:b/>
                <w:lang w:val="fr-CA"/>
              </w:rPr>
            </w:pPr>
          </w:p>
        </w:tc>
        <w:tc>
          <w:tcPr>
            <w:tcW w:w="1172" w:type="dxa"/>
          </w:tcPr>
          <w:p w14:paraId="63355E59" w14:textId="220CABB9" w:rsidR="00614986" w:rsidRPr="006A58D7" w:rsidRDefault="006A58D7" w:rsidP="00DF4051">
            <w:pPr>
              <w:rPr>
                <w:lang w:val="fr-CA"/>
              </w:rPr>
            </w:pPr>
            <w:r w:rsidRPr="006A58D7">
              <w:rPr>
                <w:b/>
                <w:bCs/>
                <w:lang w:val="fr-CA"/>
              </w:rPr>
              <w:t>Oui</w:t>
            </w:r>
            <w:r w:rsidR="672FCDAC" w:rsidRPr="006A58D7">
              <w:rPr>
                <w:b/>
                <w:bCs/>
                <w:lang w:val="fr-CA"/>
              </w:rPr>
              <w:t>, No</w:t>
            </w:r>
            <w:r w:rsidRPr="006A58D7">
              <w:rPr>
                <w:b/>
                <w:bCs/>
                <w:lang w:val="fr-CA"/>
              </w:rPr>
              <w:t>n</w:t>
            </w:r>
            <w:r w:rsidR="672FCDAC" w:rsidRPr="006A58D7">
              <w:rPr>
                <w:b/>
                <w:bCs/>
                <w:lang w:val="fr-CA"/>
              </w:rPr>
              <w:t xml:space="preserve"> </w:t>
            </w:r>
            <w:r w:rsidR="00A673CE" w:rsidRPr="006A58D7">
              <w:rPr>
                <w:b/>
                <w:bCs/>
                <w:lang w:val="fr-CA"/>
              </w:rPr>
              <w:br/>
            </w:r>
            <w:r w:rsidR="672FCDAC" w:rsidRPr="006A58D7">
              <w:rPr>
                <w:b/>
                <w:bCs/>
                <w:lang w:val="fr-CA"/>
              </w:rPr>
              <w:t>or No</w:t>
            </w:r>
            <w:r>
              <w:rPr>
                <w:b/>
                <w:bCs/>
                <w:lang w:val="fr-CA"/>
              </w:rPr>
              <w:t xml:space="preserve">n </w:t>
            </w:r>
            <w:r w:rsidR="672FCDAC" w:rsidRPr="006A58D7">
              <w:rPr>
                <w:b/>
                <w:bCs/>
                <w:lang w:val="fr-CA"/>
              </w:rPr>
              <w:t>Applicable</w:t>
            </w:r>
            <w:r w:rsidR="7967A1A6" w:rsidRPr="006A58D7">
              <w:rPr>
                <w:b/>
                <w:bCs/>
                <w:lang w:val="fr-CA"/>
              </w:rPr>
              <w:t xml:space="preserve"> (NA)</w:t>
            </w:r>
          </w:p>
          <w:p w14:paraId="69CD1C29" w14:textId="4DB4BC80" w:rsidR="00614986" w:rsidRPr="006A58D7" w:rsidRDefault="00614986" w:rsidP="00DF4051">
            <w:pPr>
              <w:rPr>
                <w:b/>
                <w:lang w:val="fr-CA"/>
              </w:rPr>
            </w:pPr>
          </w:p>
        </w:tc>
        <w:tc>
          <w:tcPr>
            <w:tcW w:w="4611" w:type="dxa"/>
          </w:tcPr>
          <w:p w14:paraId="7CBE3824" w14:textId="774870BC" w:rsidR="00614986" w:rsidRPr="000B2299" w:rsidRDefault="672FCDAC" w:rsidP="00DF4051">
            <w:pPr>
              <w:rPr>
                <w:b/>
                <w:lang w:val="fr-CA"/>
              </w:rPr>
            </w:pPr>
            <w:r w:rsidRPr="000B2299">
              <w:rPr>
                <w:b/>
                <w:bCs/>
                <w:lang w:val="fr-CA"/>
              </w:rPr>
              <w:t>Comment</w:t>
            </w:r>
            <w:r w:rsidR="006A58D7" w:rsidRPr="000B2299">
              <w:rPr>
                <w:b/>
                <w:bCs/>
                <w:lang w:val="fr-CA"/>
              </w:rPr>
              <w:t>aires:</w:t>
            </w:r>
            <w:r w:rsidRPr="000B2299">
              <w:rPr>
                <w:b/>
                <w:bCs/>
                <w:lang w:val="fr-CA"/>
              </w:rPr>
              <w:t xml:space="preserve"> </w:t>
            </w:r>
            <w:r w:rsidRPr="000B2299">
              <w:rPr>
                <w:lang w:val="fr-CA"/>
              </w:rPr>
              <w:t>(</w:t>
            </w:r>
            <w:r w:rsidR="006A58D7" w:rsidRPr="000B2299">
              <w:rPr>
                <w:lang w:val="fr-CA"/>
              </w:rPr>
              <w:t>Si</w:t>
            </w:r>
            <w:r w:rsidRPr="000B2299">
              <w:rPr>
                <w:lang w:val="fr-CA"/>
              </w:rPr>
              <w:t xml:space="preserve"> </w:t>
            </w:r>
            <w:r w:rsidR="00346622" w:rsidRPr="000B2299">
              <w:rPr>
                <w:b/>
                <w:bCs/>
                <w:lang w:val="fr-CA"/>
              </w:rPr>
              <w:t>non</w:t>
            </w:r>
            <w:r w:rsidRPr="000B2299">
              <w:rPr>
                <w:lang w:val="fr-CA"/>
              </w:rPr>
              <w:t xml:space="preserve">, </w:t>
            </w:r>
            <w:r w:rsidR="00346622" w:rsidRPr="000B2299">
              <w:rPr>
                <w:lang w:val="fr-CA"/>
              </w:rPr>
              <w:t>décrive</w:t>
            </w:r>
            <w:r w:rsidR="004D2E9A">
              <w:rPr>
                <w:lang w:val="fr-CA"/>
              </w:rPr>
              <w:t>z</w:t>
            </w:r>
            <w:r w:rsidRPr="000B2299">
              <w:rPr>
                <w:lang w:val="fr-CA"/>
              </w:rPr>
              <w:t xml:space="preserve"> </w:t>
            </w:r>
            <w:r w:rsidR="00F871F0" w:rsidRPr="000B2299">
              <w:rPr>
                <w:lang w:val="fr-CA"/>
              </w:rPr>
              <w:t xml:space="preserve">vos étapes </w:t>
            </w:r>
            <w:r w:rsidR="00F871F0">
              <w:rPr>
                <w:lang w:val="fr-CA"/>
              </w:rPr>
              <w:t>prévues</w:t>
            </w:r>
            <w:r w:rsidR="000B2299">
              <w:rPr>
                <w:lang w:val="fr-CA"/>
              </w:rPr>
              <w:t xml:space="preserve"> pour régler le problème</w:t>
            </w:r>
            <w:r w:rsidR="39D4D32D" w:rsidRPr="000B2299">
              <w:rPr>
                <w:lang w:val="fr-CA"/>
              </w:rPr>
              <w:t xml:space="preserve">. </w:t>
            </w:r>
            <w:r w:rsidR="000B2299">
              <w:rPr>
                <w:lang w:val="fr-CA"/>
              </w:rPr>
              <w:t>Si</w:t>
            </w:r>
            <w:r w:rsidR="39D4D32D" w:rsidRPr="000B2299">
              <w:rPr>
                <w:lang w:val="fr-CA"/>
              </w:rPr>
              <w:t xml:space="preserve"> N</w:t>
            </w:r>
            <w:r w:rsidR="281E9FF7" w:rsidRPr="000B2299">
              <w:rPr>
                <w:lang w:val="fr-CA"/>
              </w:rPr>
              <w:t xml:space="preserve">A, </w:t>
            </w:r>
            <w:r w:rsidR="000B2299">
              <w:rPr>
                <w:lang w:val="fr-CA"/>
              </w:rPr>
              <w:t xml:space="preserve">ajouter une </w:t>
            </w:r>
            <w:r w:rsidR="006E6687">
              <w:rPr>
                <w:lang w:val="fr-CA"/>
              </w:rPr>
              <w:t>brève explication</w:t>
            </w:r>
            <w:r w:rsidR="281E9FF7" w:rsidRPr="000B2299">
              <w:rPr>
                <w:lang w:val="fr-CA"/>
              </w:rPr>
              <w:t>)</w:t>
            </w:r>
          </w:p>
        </w:tc>
      </w:tr>
      <w:tr w:rsidR="00DD2478" w:rsidDel="00EA52A8" w14:paraId="6103D71F" w14:textId="77777777" w:rsidTr="00D56505">
        <w:tc>
          <w:tcPr>
            <w:tcW w:w="4387" w:type="dxa"/>
            <w:gridSpan w:val="2"/>
            <w:shd w:val="clear" w:color="auto" w:fill="D9D9D9" w:themeFill="background1" w:themeFillShade="D9"/>
          </w:tcPr>
          <w:p w14:paraId="5630F0FC" w14:textId="24167BF1" w:rsidR="00DD2478" w:rsidRPr="00731F90" w:rsidDel="00EA52A8" w:rsidRDefault="00DD2478" w:rsidP="004F1B7E">
            <w:pPr>
              <w:rPr>
                <w:b/>
              </w:rPr>
            </w:pPr>
            <w:r>
              <w:rPr>
                <w:b/>
              </w:rPr>
              <w:t>Information</w:t>
            </w:r>
            <w:r w:rsidR="00050BF6">
              <w:rPr>
                <w:b/>
              </w:rPr>
              <w:t xml:space="preserve"> </w:t>
            </w:r>
            <w:r w:rsidR="00050BF6" w:rsidRPr="00D369E8">
              <w:rPr>
                <w:b/>
                <w:lang w:val="fr-CA"/>
              </w:rPr>
              <w:t>identifiant</w:t>
            </w:r>
            <w:r>
              <w:rPr>
                <w:b/>
              </w:rPr>
              <w:t>:</w:t>
            </w:r>
          </w:p>
        </w:tc>
        <w:tc>
          <w:tcPr>
            <w:tcW w:w="5783" w:type="dxa"/>
            <w:gridSpan w:val="2"/>
            <w:shd w:val="clear" w:color="auto" w:fill="D9D9D9" w:themeFill="background1" w:themeFillShade="D9"/>
          </w:tcPr>
          <w:p w14:paraId="2E99E570" w14:textId="77777777" w:rsidR="00DD2478" w:rsidDel="00EA52A8" w:rsidRDefault="00DD2478" w:rsidP="0058600F"/>
        </w:tc>
      </w:tr>
      <w:tr w:rsidR="001541C4" w:rsidRPr="00D94FBC" w:rsidDel="00EA52A8" w14:paraId="12239DEE" w14:textId="77777777" w:rsidTr="00D56505">
        <w:tc>
          <w:tcPr>
            <w:tcW w:w="838" w:type="dxa"/>
          </w:tcPr>
          <w:p w14:paraId="6B60AD81" w14:textId="7AEDA11F" w:rsidR="00614986" w:rsidDel="00EA52A8" w:rsidRDefault="008566B6" w:rsidP="0058600F">
            <w:r>
              <w:t>1</w:t>
            </w:r>
          </w:p>
        </w:tc>
        <w:tc>
          <w:tcPr>
            <w:tcW w:w="3549" w:type="dxa"/>
          </w:tcPr>
          <w:p w14:paraId="76ED279E" w14:textId="044F1B06" w:rsidR="00614986" w:rsidRPr="00482EE7" w:rsidDel="00EA52A8" w:rsidRDefault="003A1BE2" w:rsidP="0058600F">
            <w:pPr>
              <w:shd w:val="clear" w:color="auto" w:fill="FFFFFF"/>
              <w:rPr>
                <w:lang w:val="fr-CA"/>
              </w:rPr>
            </w:pPr>
            <w:r>
              <w:rPr>
                <w:lang w:val="fr-CA"/>
              </w:rPr>
              <w:t>Données démographiques</w:t>
            </w:r>
            <w:r w:rsidR="00C55CA6" w:rsidRPr="00482EE7">
              <w:rPr>
                <w:lang w:val="fr-CA"/>
              </w:rPr>
              <w:t xml:space="preserve"> concernant le patient</w:t>
            </w:r>
            <w:r w:rsidR="00614986" w:rsidRPr="00482EE7">
              <w:rPr>
                <w:lang w:val="fr-CA"/>
              </w:rPr>
              <w:t xml:space="preserve"> (a</w:t>
            </w:r>
            <w:r w:rsidR="00482EE7" w:rsidRPr="00482EE7">
              <w:rPr>
                <w:lang w:val="fr-CA"/>
              </w:rPr>
              <w:t>u</w:t>
            </w:r>
            <w:r w:rsidR="00614986" w:rsidRPr="00482EE7">
              <w:rPr>
                <w:lang w:val="fr-CA"/>
              </w:rPr>
              <w:t xml:space="preserve"> minimum, </w:t>
            </w:r>
            <w:r w:rsidR="00482EE7" w:rsidRPr="00482EE7">
              <w:rPr>
                <w:lang w:val="fr-CA"/>
              </w:rPr>
              <w:t>son nom au comple</w:t>
            </w:r>
            <w:r w:rsidR="00482EE7">
              <w:rPr>
                <w:lang w:val="fr-CA"/>
              </w:rPr>
              <w:t>t, sa date de naissance, et comment le contacter</w:t>
            </w:r>
            <w:r w:rsidR="00614986" w:rsidRPr="00482EE7">
              <w:rPr>
                <w:lang w:val="fr-CA"/>
              </w:rPr>
              <w:t>)</w:t>
            </w:r>
          </w:p>
        </w:tc>
        <w:tc>
          <w:tcPr>
            <w:tcW w:w="1172" w:type="dxa"/>
          </w:tcPr>
          <w:p w14:paraId="005A1C88" w14:textId="77777777" w:rsidR="00614986" w:rsidRPr="00482EE7" w:rsidDel="00EA52A8" w:rsidRDefault="00614986" w:rsidP="0058600F">
            <w:pPr>
              <w:rPr>
                <w:lang w:val="fr-CA"/>
              </w:rPr>
            </w:pPr>
          </w:p>
        </w:tc>
        <w:tc>
          <w:tcPr>
            <w:tcW w:w="4611" w:type="dxa"/>
          </w:tcPr>
          <w:p w14:paraId="1C054B3A" w14:textId="77777777" w:rsidR="00614986" w:rsidRPr="00482EE7" w:rsidDel="00EA52A8" w:rsidRDefault="00614986" w:rsidP="0058600F">
            <w:pPr>
              <w:rPr>
                <w:lang w:val="fr-CA"/>
              </w:rPr>
            </w:pPr>
          </w:p>
        </w:tc>
      </w:tr>
      <w:tr w:rsidR="001541C4" w:rsidRPr="00D94FBC" w14:paraId="491541DF" w14:textId="77777777" w:rsidTr="00D56505">
        <w:tc>
          <w:tcPr>
            <w:tcW w:w="838" w:type="dxa"/>
          </w:tcPr>
          <w:p w14:paraId="7B6E7B9D" w14:textId="094B27DD" w:rsidR="00D97E0F" w:rsidRDefault="00D97E0F" w:rsidP="0058600F">
            <w:r>
              <w:t>2</w:t>
            </w:r>
          </w:p>
        </w:tc>
        <w:tc>
          <w:tcPr>
            <w:tcW w:w="3549" w:type="dxa"/>
          </w:tcPr>
          <w:p w14:paraId="5889332A" w14:textId="72D32B7F" w:rsidR="00D97E0F" w:rsidRPr="003A1BE2" w:rsidRDefault="003A1BE2" w:rsidP="39B5AE14">
            <w:pPr>
              <w:shd w:val="clear" w:color="auto" w:fill="FFFFFF" w:themeFill="background1"/>
              <w:rPr>
                <w:lang w:val="fr-CA"/>
              </w:rPr>
            </w:pPr>
            <w:r w:rsidRPr="003A1BE2">
              <w:rPr>
                <w:lang w:val="fr-CA"/>
              </w:rPr>
              <w:t xml:space="preserve">Au moins un identifiant </w:t>
            </w:r>
            <w:r>
              <w:rPr>
                <w:lang w:val="fr-CA"/>
              </w:rPr>
              <w:t>unique</w:t>
            </w:r>
            <w:r w:rsidR="00D97E0F" w:rsidRPr="003A1BE2">
              <w:rPr>
                <w:lang w:val="fr-CA"/>
              </w:rPr>
              <w:t xml:space="preserve"> (e.g</w:t>
            </w:r>
            <w:r w:rsidR="17C58250" w:rsidRPr="003A1BE2">
              <w:rPr>
                <w:lang w:val="fr-CA"/>
              </w:rPr>
              <w:t>.,</w:t>
            </w:r>
            <w:r w:rsidR="00D97E0F" w:rsidRPr="003A1BE2">
              <w:rPr>
                <w:lang w:val="fr-CA"/>
              </w:rPr>
              <w:t xml:space="preserve"> </w:t>
            </w:r>
            <w:r>
              <w:rPr>
                <w:lang w:val="fr-CA"/>
              </w:rPr>
              <w:t>son nom et date de naissance</w:t>
            </w:r>
            <w:r w:rsidR="00D97E0F" w:rsidRPr="003A1BE2">
              <w:rPr>
                <w:lang w:val="fr-CA"/>
              </w:rPr>
              <w:t xml:space="preserve">, </w:t>
            </w:r>
            <w:r w:rsidR="00C40569">
              <w:rPr>
                <w:lang w:val="fr-CA"/>
              </w:rPr>
              <w:t xml:space="preserve">un numéro de patient </w:t>
            </w:r>
            <w:r w:rsidR="00D97E0F" w:rsidRPr="003A1BE2">
              <w:rPr>
                <w:lang w:val="fr-CA"/>
              </w:rPr>
              <w:t>unique</w:t>
            </w:r>
            <w:r w:rsidR="00C40569">
              <w:rPr>
                <w:lang w:val="fr-CA"/>
              </w:rPr>
              <w:t>,</w:t>
            </w:r>
            <w:r w:rsidR="00D97E0F" w:rsidRPr="003A1BE2">
              <w:rPr>
                <w:lang w:val="fr-CA"/>
              </w:rPr>
              <w:t xml:space="preserve"> etc.)</w:t>
            </w:r>
          </w:p>
        </w:tc>
        <w:tc>
          <w:tcPr>
            <w:tcW w:w="1172" w:type="dxa"/>
          </w:tcPr>
          <w:p w14:paraId="678EEF0D" w14:textId="77777777" w:rsidR="00D97E0F" w:rsidRPr="003A1BE2" w:rsidRDefault="00D97E0F" w:rsidP="0058600F">
            <w:pPr>
              <w:rPr>
                <w:lang w:val="fr-CA"/>
              </w:rPr>
            </w:pPr>
          </w:p>
        </w:tc>
        <w:tc>
          <w:tcPr>
            <w:tcW w:w="4611" w:type="dxa"/>
          </w:tcPr>
          <w:p w14:paraId="7175A3AE" w14:textId="77777777" w:rsidR="00D97E0F" w:rsidRPr="003A1BE2" w:rsidRDefault="00D97E0F" w:rsidP="0058600F">
            <w:pPr>
              <w:rPr>
                <w:lang w:val="fr-CA"/>
              </w:rPr>
            </w:pPr>
          </w:p>
        </w:tc>
      </w:tr>
      <w:tr w:rsidR="001541C4" w:rsidRPr="00D94FBC" w14:paraId="74E91ED4" w14:textId="77777777" w:rsidTr="00D56505">
        <w:tc>
          <w:tcPr>
            <w:tcW w:w="838" w:type="dxa"/>
          </w:tcPr>
          <w:p w14:paraId="4F8CE4FF" w14:textId="2344F7AB" w:rsidR="00D97E0F" w:rsidRDefault="00D97E0F" w:rsidP="0058600F">
            <w:r>
              <w:t>3</w:t>
            </w:r>
          </w:p>
        </w:tc>
        <w:tc>
          <w:tcPr>
            <w:tcW w:w="3549" w:type="dxa"/>
          </w:tcPr>
          <w:p w14:paraId="6B39F46F" w14:textId="66A9385C" w:rsidR="00D97E0F" w:rsidRPr="00146A82" w:rsidRDefault="00C40569" w:rsidP="0058600F">
            <w:pPr>
              <w:shd w:val="clear" w:color="auto" w:fill="FFFFFF"/>
              <w:rPr>
                <w:lang w:val="fr-CA"/>
              </w:rPr>
            </w:pPr>
            <w:r w:rsidRPr="00146A82">
              <w:rPr>
                <w:lang w:val="fr-CA"/>
              </w:rPr>
              <w:t>Le dossier identifie clairement qui a fourni les soins de physiothérapie</w:t>
            </w:r>
            <w:r w:rsidR="001541C4" w:rsidRPr="00146A82">
              <w:rPr>
                <w:lang w:val="fr-CA"/>
              </w:rPr>
              <w:t xml:space="preserve">, y inclus leur nom, leur titre </w:t>
            </w:r>
            <w:r w:rsidR="00146A82" w:rsidRPr="00146A82">
              <w:rPr>
                <w:lang w:val="fr-CA"/>
              </w:rPr>
              <w:t>professio</w:t>
            </w:r>
            <w:r w:rsidR="009069DB">
              <w:rPr>
                <w:lang w:val="fr-CA"/>
              </w:rPr>
              <w:t>n</w:t>
            </w:r>
            <w:r w:rsidR="00146A82" w:rsidRPr="00146A82">
              <w:rPr>
                <w:lang w:val="fr-CA"/>
              </w:rPr>
              <w:t>n</w:t>
            </w:r>
            <w:r w:rsidR="009069DB">
              <w:rPr>
                <w:lang w:val="fr-CA"/>
              </w:rPr>
              <w:t>e</w:t>
            </w:r>
            <w:r w:rsidR="00146A82" w:rsidRPr="00146A82">
              <w:rPr>
                <w:lang w:val="fr-CA"/>
              </w:rPr>
              <w:t>l, ou le</w:t>
            </w:r>
            <w:r w:rsidR="00146A82">
              <w:rPr>
                <w:lang w:val="fr-CA"/>
              </w:rPr>
              <w:t>ur numéro d’employé unique.</w:t>
            </w:r>
            <w:r w:rsidR="00D97E0F" w:rsidRPr="00146A82">
              <w:rPr>
                <w:lang w:val="fr-CA"/>
              </w:rPr>
              <w:t xml:space="preserve"> </w:t>
            </w:r>
          </w:p>
        </w:tc>
        <w:tc>
          <w:tcPr>
            <w:tcW w:w="1172" w:type="dxa"/>
          </w:tcPr>
          <w:p w14:paraId="2B0C0D4D" w14:textId="77777777" w:rsidR="00D97E0F" w:rsidRPr="00146A82" w:rsidRDefault="00D97E0F" w:rsidP="0058600F">
            <w:pPr>
              <w:rPr>
                <w:lang w:val="fr-CA"/>
              </w:rPr>
            </w:pPr>
          </w:p>
        </w:tc>
        <w:tc>
          <w:tcPr>
            <w:tcW w:w="4611" w:type="dxa"/>
          </w:tcPr>
          <w:p w14:paraId="0867104D" w14:textId="77777777" w:rsidR="00D97E0F" w:rsidRPr="00146A82" w:rsidRDefault="00D97E0F" w:rsidP="0058600F">
            <w:pPr>
              <w:rPr>
                <w:lang w:val="fr-CA"/>
              </w:rPr>
            </w:pPr>
          </w:p>
        </w:tc>
      </w:tr>
      <w:tr w:rsidR="00592256" w14:paraId="675AF9F3" w14:textId="77777777" w:rsidTr="0043656E">
        <w:tc>
          <w:tcPr>
            <w:tcW w:w="10170" w:type="dxa"/>
            <w:gridSpan w:val="4"/>
            <w:shd w:val="clear" w:color="auto" w:fill="D9D9D9" w:themeFill="background1" w:themeFillShade="D9"/>
          </w:tcPr>
          <w:p w14:paraId="2E50A872" w14:textId="6E1F2DEA" w:rsidR="00592256" w:rsidRPr="00731F90" w:rsidRDefault="00FF57FC" w:rsidP="0058600F">
            <w:pPr>
              <w:rPr>
                <w:b/>
              </w:rPr>
            </w:pPr>
            <w:r>
              <w:rPr>
                <w:b/>
              </w:rPr>
              <w:t xml:space="preserve">Bien </w:t>
            </w:r>
            <w:r w:rsidRPr="00D83A67">
              <w:rPr>
                <w:b/>
                <w:lang w:val="fr-CA"/>
              </w:rPr>
              <w:t>organisé</w:t>
            </w:r>
          </w:p>
        </w:tc>
      </w:tr>
      <w:tr w:rsidR="001541C4" w14:paraId="4F2A0BED" w14:textId="77777777" w:rsidTr="00D56505">
        <w:tc>
          <w:tcPr>
            <w:tcW w:w="838" w:type="dxa"/>
          </w:tcPr>
          <w:p w14:paraId="2833C5A2" w14:textId="27DE1F4F" w:rsidR="00282424" w:rsidRDefault="00282424" w:rsidP="00592256">
            <w:r>
              <w:t>4</w:t>
            </w:r>
          </w:p>
        </w:tc>
        <w:tc>
          <w:tcPr>
            <w:tcW w:w="3549" w:type="dxa"/>
          </w:tcPr>
          <w:p w14:paraId="65318FF9" w14:textId="080AD992" w:rsidR="00282424" w:rsidRPr="002E2717" w:rsidRDefault="006108D5" w:rsidP="00592256">
            <w:r>
              <w:t xml:space="preserve">Les </w:t>
            </w:r>
            <w:proofErr w:type="gramStart"/>
            <w:r w:rsidR="00B21CA1" w:rsidRPr="00D83A67">
              <w:rPr>
                <w:lang w:val="fr-CA"/>
              </w:rPr>
              <w:t>informations</w:t>
            </w:r>
            <w:proofErr w:type="gramEnd"/>
            <w:r>
              <w:t xml:space="preserve"> </w:t>
            </w:r>
            <w:r w:rsidRPr="00D83A67">
              <w:rPr>
                <w:lang w:val="fr-CA"/>
              </w:rPr>
              <w:t>sont</w:t>
            </w:r>
            <w:r>
              <w:t xml:space="preserve"> </w:t>
            </w:r>
            <w:r w:rsidRPr="00396A95">
              <w:rPr>
                <w:lang w:val="fr-CA"/>
              </w:rPr>
              <w:t>dat</w:t>
            </w:r>
            <w:r w:rsidR="00D94FBC" w:rsidRPr="00396A95">
              <w:rPr>
                <w:lang w:val="fr-CA"/>
              </w:rPr>
              <w:t>é</w:t>
            </w:r>
            <w:r w:rsidRPr="00396A95">
              <w:rPr>
                <w:lang w:val="fr-CA"/>
              </w:rPr>
              <w:t>s</w:t>
            </w:r>
            <w:r>
              <w:t>.</w:t>
            </w:r>
          </w:p>
        </w:tc>
        <w:tc>
          <w:tcPr>
            <w:tcW w:w="1172" w:type="dxa"/>
          </w:tcPr>
          <w:p w14:paraId="7E67D5F7" w14:textId="77777777" w:rsidR="00282424" w:rsidRDefault="00282424" w:rsidP="00592256"/>
        </w:tc>
        <w:tc>
          <w:tcPr>
            <w:tcW w:w="4611" w:type="dxa"/>
          </w:tcPr>
          <w:p w14:paraId="6278CBA9" w14:textId="77777777" w:rsidR="00282424" w:rsidRDefault="00282424" w:rsidP="00592256"/>
        </w:tc>
      </w:tr>
      <w:tr w:rsidR="001541C4" w:rsidRPr="00D94FBC" w14:paraId="299D2B13" w14:textId="77777777" w:rsidTr="00D56505">
        <w:tc>
          <w:tcPr>
            <w:tcW w:w="838" w:type="dxa"/>
          </w:tcPr>
          <w:p w14:paraId="1B1874C4" w14:textId="0F63D86B" w:rsidR="00282424" w:rsidRDefault="00282424" w:rsidP="00592256">
            <w:r>
              <w:t>5</w:t>
            </w:r>
          </w:p>
        </w:tc>
        <w:tc>
          <w:tcPr>
            <w:tcW w:w="3549" w:type="dxa"/>
          </w:tcPr>
          <w:p w14:paraId="14444BBD" w14:textId="0D17C56D" w:rsidR="00282424" w:rsidRPr="00906FFB" w:rsidRDefault="00906FFB" w:rsidP="00731F90">
            <w:pPr>
              <w:shd w:val="clear" w:color="auto" w:fill="FFFFFF"/>
              <w:spacing w:before="100" w:beforeAutospacing="1" w:after="100" w:afterAutospacing="1"/>
              <w:rPr>
                <w:lang w:val="fr-CA"/>
              </w:rPr>
            </w:pPr>
            <w:r w:rsidRPr="00906FFB">
              <w:rPr>
                <w:lang w:val="fr-CA"/>
              </w:rPr>
              <w:t xml:space="preserve">Pour les </w:t>
            </w:r>
            <w:r w:rsidR="003559A3">
              <w:rPr>
                <w:lang w:val="fr-CA"/>
              </w:rPr>
              <w:t>ajouts tardifs,</w:t>
            </w:r>
            <w:r w:rsidRPr="00906FFB">
              <w:rPr>
                <w:lang w:val="fr-CA"/>
              </w:rPr>
              <w:t xml:space="preserve"> inclure la date de </w:t>
            </w:r>
            <w:r w:rsidR="009069DB">
              <w:rPr>
                <w:lang w:val="fr-CA"/>
              </w:rPr>
              <w:t>soins fournis</w:t>
            </w:r>
            <w:r w:rsidRPr="00906FFB">
              <w:rPr>
                <w:lang w:val="fr-CA"/>
              </w:rPr>
              <w:t xml:space="preserve"> et la date </w:t>
            </w:r>
            <w:r w:rsidR="00067714">
              <w:rPr>
                <w:lang w:val="fr-CA"/>
              </w:rPr>
              <w:t>de l’inscription tardive.</w:t>
            </w:r>
          </w:p>
        </w:tc>
        <w:tc>
          <w:tcPr>
            <w:tcW w:w="1172" w:type="dxa"/>
          </w:tcPr>
          <w:p w14:paraId="092DCCCE" w14:textId="77777777" w:rsidR="00282424" w:rsidRPr="00906FFB" w:rsidRDefault="00282424" w:rsidP="00592256">
            <w:pPr>
              <w:rPr>
                <w:lang w:val="fr-CA"/>
              </w:rPr>
            </w:pPr>
          </w:p>
        </w:tc>
        <w:tc>
          <w:tcPr>
            <w:tcW w:w="4611" w:type="dxa"/>
          </w:tcPr>
          <w:p w14:paraId="3D16AAA4" w14:textId="77777777" w:rsidR="00282424" w:rsidRPr="00906FFB" w:rsidRDefault="00282424" w:rsidP="00592256">
            <w:pPr>
              <w:rPr>
                <w:lang w:val="fr-CA"/>
              </w:rPr>
            </w:pPr>
          </w:p>
        </w:tc>
      </w:tr>
      <w:tr w:rsidR="001541C4" w:rsidRPr="00D94FBC" w14:paraId="612298E6" w14:textId="77777777" w:rsidTr="00D56505">
        <w:tc>
          <w:tcPr>
            <w:tcW w:w="838" w:type="dxa"/>
          </w:tcPr>
          <w:p w14:paraId="0D8A350C" w14:textId="047235A0" w:rsidR="00282424" w:rsidRDefault="00282424" w:rsidP="00072301">
            <w:r>
              <w:t>6</w:t>
            </w:r>
          </w:p>
        </w:tc>
        <w:tc>
          <w:tcPr>
            <w:tcW w:w="3549" w:type="dxa"/>
          </w:tcPr>
          <w:p w14:paraId="0A21C93B" w14:textId="63FD9BCB" w:rsidR="00282424" w:rsidRPr="00FD60D7" w:rsidRDefault="00FD60D7" w:rsidP="00072301">
            <w:pPr>
              <w:shd w:val="clear" w:color="auto" w:fill="FFFFFF"/>
              <w:rPr>
                <w:lang w:val="fr-CA"/>
              </w:rPr>
            </w:pPr>
            <w:r w:rsidRPr="00FD60D7">
              <w:rPr>
                <w:lang w:val="fr-FR"/>
              </w:rPr>
              <w:t>La date de chaque rencontre avec le patient, y compris les rendez-vous manqués, est indiquée</w:t>
            </w:r>
            <w:r w:rsidR="00067714">
              <w:rPr>
                <w:lang w:val="fr-FR"/>
              </w:rPr>
              <w:t>.</w:t>
            </w:r>
          </w:p>
        </w:tc>
        <w:tc>
          <w:tcPr>
            <w:tcW w:w="1172" w:type="dxa"/>
          </w:tcPr>
          <w:p w14:paraId="1C69FFA6" w14:textId="77777777" w:rsidR="00282424" w:rsidRPr="00FD60D7" w:rsidRDefault="00282424" w:rsidP="00592256">
            <w:pPr>
              <w:rPr>
                <w:lang w:val="fr-CA"/>
              </w:rPr>
            </w:pPr>
          </w:p>
        </w:tc>
        <w:tc>
          <w:tcPr>
            <w:tcW w:w="4611" w:type="dxa"/>
          </w:tcPr>
          <w:p w14:paraId="5F868CA7" w14:textId="77777777" w:rsidR="00282424" w:rsidRPr="00FD60D7" w:rsidRDefault="00282424" w:rsidP="00592256">
            <w:pPr>
              <w:rPr>
                <w:lang w:val="fr-CA"/>
              </w:rPr>
            </w:pPr>
          </w:p>
          <w:p w14:paraId="47CEBC82" w14:textId="77777777" w:rsidR="00282424" w:rsidRPr="00FD60D7" w:rsidRDefault="00282424" w:rsidP="00592256">
            <w:pPr>
              <w:rPr>
                <w:lang w:val="fr-CA"/>
              </w:rPr>
            </w:pPr>
          </w:p>
        </w:tc>
      </w:tr>
      <w:tr w:rsidR="001541C4" w:rsidRPr="00D94FBC" w14:paraId="75CFB0E4" w14:textId="77777777" w:rsidTr="00D56505">
        <w:tc>
          <w:tcPr>
            <w:tcW w:w="838" w:type="dxa"/>
          </w:tcPr>
          <w:p w14:paraId="075088F3" w14:textId="2C7FE9CF" w:rsidR="00282424" w:rsidRDefault="00282424" w:rsidP="00072301">
            <w:r>
              <w:t>7</w:t>
            </w:r>
          </w:p>
        </w:tc>
        <w:tc>
          <w:tcPr>
            <w:tcW w:w="3549" w:type="dxa"/>
          </w:tcPr>
          <w:p w14:paraId="2BFDD67E" w14:textId="7AF761E6" w:rsidR="00416053" w:rsidRPr="00416053" w:rsidRDefault="00416053" w:rsidP="00416053">
            <w:pPr>
              <w:shd w:val="clear" w:color="auto" w:fill="FFFFFF"/>
              <w:rPr>
                <w:lang w:val="fr-CA"/>
              </w:rPr>
            </w:pPr>
            <w:r w:rsidRPr="00416053">
              <w:rPr>
                <w:lang w:val="fr-FR"/>
              </w:rPr>
              <w:t xml:space="preserve">Si la personne qui </w:t>
            </w:r>
            <w:r w:rsidR="00B5143C">
              <w:rPr>
                <w:lang w:val="fr-FR"/>
              </w:rPr>
              <w:t>écrit</w:t>
            </w:r>
            <w:r w:rsidRPr="00416053">
              <w:rPr>
                <w:lang w:val="fr-FR"/>
              </w:rPr>
              <w:t xml:space="preserve"> </w:t>
            </w:r>
            <w:r w:rsidR="00B5143C">
              <w:rPr>
                <w:lang w:val="fr-FR"/>
              </w:rPr>
              <w:t>les informations</w:t>
            </w:r>
            <w:r w:rsidR="009069DB">
              <w:rPr>
                <w:lang w:val="fr-FR"/>
              </w:rPr>
              <w:t xml:space="preserve"> dans le dossier</w:t>
            </w:r>
            <w:r w:rsidRPr="00416053">
              <w:rPr>
                <w:lang w:val="fr-FR"/>
              </w:rPr>
              <w:t xml:space="preserve"> est différente de la personne qui dispense les soins, elle est également identifiée par son nom et so</w:t>
            </w:r>
            <w:r w:rsidR="009069DB">
              <w:rPr>
                <w:lang w:val="fr-FR"/>
              </w:rPr>
              <w:t>n titre professionnel</w:t>
            </w:r>
            <w:r w:rsidRPr="00416053">
              <w:rPr>
                <w:lang w:val="fr-FR"/>
              </w:rPr>
              <w:t>, ou par un identifiant unique.</w:t>
            </w:r>
          </w:p>
          <w:p w14:paraId="37A27A24" w14:textId="383A3486" w:rsidR="00282424" w:rsidRPr="00416053" w:rsidRDefault="00282424" w:rsidP="00072301">
            <w:pPr>
              <w:shd w:val="clear" w:color="auto" w:fill="FFFFFF"/>
              <w:rPr>
                <w:lang w:val="fr-CA"/>
              </w:rPr>
            </w:pPr>
          </w:p>
        </w:tc>
        <w:tc>
          <w:tcPr>
            <w:tcW w:w="1172" w:type="dxa"/>
          </w:tcPr>
          <w:p w14:paraId="29DBD5F7" w14:textId="77777777" w:rsidR="00282424" w:rsidRPr="00416053" w:rsidRDefault="00282424" w:rsidP="00592256">
            <w:pPr>
              <w:rPr>
                <w:lang w:val="fr-CA"/>
              </w:rPr>
            </w:pPr>
          </w:p>
        </w:tc>
        <w:tc>
          <w:tcPr>
            <w:tcW w:w="4611" w:type="dxa"/>
          </w:tcPr>
          <w:p w14:paraId="71AC308E" w14:textId="77777777" w:rsidR="00282424" w:rsidRPr="00416053" w:rsidRDefault="00282424" w:rsidP="00592256">
            <w:pPr>
              <w:rPr>
                <w:lang w:val="fr-CA"/>
              </w:rPr>
            </w:pPr>
          </w:p>
        </w:tc>
      </w:tr>
      <w:tr w:rsidR="00592256" w14:paraId="1D2C19A8" w14:textId="77777777" w:rsidTr="00D56505">
        <w:tc>
          <w:tcPr>
            <w:tcW w:w="4387" w:type="dxa"/>
            <w:gridSpan w:val="2"/>
            <w:shd w:val="clear" w:color="auto" w:fill="D9D9D9" w:themeFill="background1" w:themeFillShade="D9"/>
          </w:tcPr>
          <w:p w14:paraId="3BC21E07" w14:textId="06425CA2" w:rsidR="00592256" w:rsidRPr="00396A95" w:rsidRDefault="001D49E5" w:rsidP="00592256">
            <w:pPr>
              <w:rPr>
                <w:lang w:val="fr-CA"/>
              </w:rPr>
            </w:pPr>
            <w:r w:rsidRPr="00396A95">
              <w:rPr>
                <w:lang w:val="fr-CA"/>
              </w:rPr>
              <w:t>Compréhensible</w:t>
            </w:r>
          </w:p>
        </w:tc>
        <w:tc>
          <w:tcPr>
            <w:tcW w:w="5783" w:type="dxa"/>
            <w:gridSpan w:val="2"/>
            <w:shd w:val="clear" w:color="auto" w:fill="D9D9D9" w:themeFill="background1" w:themeFillShade="D9"/>
          </w:tcPr>
          <w:p w14:paraId="2106CE7B" w14:textId="77777777" w:rsidR="00592256" w:rsidRDefault="00592256" w:rsidP="00592256"/>
        </w:tc>
      </w:tr>
      <w:tr w:rsidR="001541C4" w:rsidRPr="00067714" w14:paraId="3A4A6968" w14:textId="77777777" w:rsidTr="00D56505">
        <w:tc>
          <w:tcPr>
            <w:tcW w:w="838" w:type="dxa"/>
          </w:tcPr>
          <w:p w14:paraId="3FE0F4C2" w14:textId="423963E5" w:rsidR="00282424" w:rsidRDefault="00282424" w:rsidP="00592256">
            <w:r>
              <w:t>8</w:t>
            </w:r>
          </w:p>
        </w:tc>
        <w:tc>
          <w:tcPr>
            <w:tcW w:w="3549" w:type="dxa"/>
          </w:tcPr>
          <w:p w14:paraId="341A8F31" w14:textId="7A3C9A40" w:rsidR="00282424" w:rsidRPr="00067714" w:rsidRDefault="00B82553" w:rsidP="00592256">
            <w:pPr>
              <w:rPr>
                <w:lang w:val="fr-CA"/>
              </w:rPr>
            </w:pPr>
            <w:r w:rsidRPr="00067714">
              <w:rPr>
                <w:lang w:val="fr-CA"/>
              </w:rPr>
              <w:t xml:space="preserve">Les </w:t>
            </w:r>
            <w:r w:rsidR="00067714" w:rsidRPr="00067714">
              <w:rPr>
                <w:lang w:val="fr-CA"/>
              </w:rPr>
              <w:t>informations dans le dossier</w:t>
            </w:r>
            <w:r w:rsidRPr="00067714">
              <w:rPr>
                <w:lang w:val="fr-CA"/>
              </w:rPr>
              <w:t xml:space="preserve"> sont lisibles.</w:t>
            </w:r>
          </w:p>
        </w:tc>
        <w:tc>
          <w:tcPr>
            <w:tcW w:w="1172" w:type="dxa"/>
          </w:tcPr>
          <w:p w14:paraId="628BF42D" w14:textId="77777777" w:rsidR="00282424" w:rsidRPr="00067714" w:rsidRDefault="00282424" w:rsidP="00592256">
            <w:pPr>
              <w:rPr>
                <w:lang w:val="fr-CA"/>
              </w:rPr>
            </w:pPr>
          </w:p>
        </w:tc>
        <w:tc>
          <w:tcPr>
            <w:tcW w:w="4611" w:type="dxa"/>
          </w:tcPr>
          <w:p w14:paraId="2DF16801" w14:textId="77777777" w:rsidR="00282424" w:rsidRPr="00067714" w:rsidRDefault="00282424" w:rsidP="00592256">
            <w:pPr>
              <w:rPr>
                <w:lang w:val="fr-CA"/>
              </w:rPr>
            </w:pPr>
          </w:p>
          <w:p w14:paraId="3B07EE36" w14:textId="1BE1511C" w:rsidR="00282424" w:rsidRPr="00067714" w:rsidRDefault="00282424" w:rsidP="00592256">
            <w:pPr>
              <w:rPr>
                <w:lang w:val="fr-CA"/>
              </w:rPr>
            </w:pPr>
          </w:p>
        </w:tc>
      </w:tr>
      <w:tr w:rsidR="001541C4" w:rsidRPr="00090F24" w14:paraId="6C80B0D8" w14:textId="77777777" w:rsidTr="00D56505">
        <w:trPr>
          <w:trHeight w:val="404"/>
        </w:trPr>
        <w:tc>
          <w:tcPr>
            <w:tcW w:w="838" w:type="dxa"/>
          </w:tcPr>
          <w:p w14:paraId="53BA81D0" w14:textId="2EBA1CC9" w:rsidR="00282424" w:rsidRDefault="00282424" w:rsidP="00592256">
            <w:r>
              <w:t>9</w:t>
            </w:r>
          </w:p>
        </w:tc>
        <w:tc>
          <w:tcPr>
            <w:tcW w:w="3549" w:type="dxa"/>
          </w:tcPr>
          <w:p w14:paraId="3512E9E5" w14:textId="3CE5B235" w:rsidR="00282424" w:rsidRPr="00090F24" w:rsidRDefault="001D5427" w:rsidP="00592256">
            <w:pPr>
              <w:shd w:val="clear" w:color="auto" w:fill="FFFFFF"/>
              <w:spacing w:before="100" w:beforeAutospacing="1" w:after="100" w:afterAutospacing="1"/>
              <w:rPr>
                <w:lang w:val="fr-CA"/>
              </w:rPr>
            </w:pPr>
            <w:r w:rsidRPr="00090F24">
              <w:rPr>
                <w:lang w:val="fr-CA"/>
              </w:rPr>
              <w:t>Les dossiers sont rédigés en fran</w:t>
            </w:r>
            <w:r w:rsidR="00090F24" w:rsidRPr="00090F24">
              <w:rPr>
                <w:lang w:val="fr-CA"/>
              </w:rPr>
              <w:t>ç</w:t>
            </w:r>
            <w:r w:rsidRPr="00090F24">
              <w:rPr>
                <w:lang w:val="fr-CA"/>
              </w:rPr>
              <w:t xml:space="preserve">ais ou </w:t>
            </w:r>
            <w:r w:rsidR="00090F24" w:rsidRPr="00090F24">
              <w:rPr>
                <w:lang w:val="fr-CA"/>
              </w:rPr>
              <w:t xml:space="preserve">en </w:t>
            </w:r>
            <w:r w:rsidRPr="00090F24">
              <w:rPr>
                <w:lang w:val="fr-CA"/>
              </w:rPr>
              <w:t>angl</w:t>
            </w:r>
            <w:r w:rsidR="00090F24" w:rsidRPr="00090F24">
              <w:rPr>
                <w:lang w:val="fr-CA"/>
              </w:rPr>
              <w:t>ai</w:t>
            </w:r>
            <w:r w:rsidRPr="00090F24">
              <w:rPr>
                <w:lang w:val="fr-CA"/>
              </w:rPr>
              <w:t>s</w:t>
            </w:r>
            <w:r w:rsidR="00282424" w:rsidRPr="00090F24">
              <w:rPr>
                <w:lang w:val="fr-CA"/>
              </w:rPr>
              <w:t>.</w:t>
            </w:r>
          </w:p>
        </w:tc>
        <w:tc>
          <w:tcPr>
            <w:tcW w:w="1172" w:type="dxa"/>
          </w:tcPr>
          <w:p w14:paraId="2F0F5501" w14:textId="77777777" w:rsidR="00282424" w:rsidRPr="00090F24" w:rsidRDefault="00282424" w:rsidP="00592256">
            <w:pPr>
              <w:rPr>
                <w:lang w:val="fr-CA"/>
              </w:rPr>
            </w:pPr>
          </w:p>
        </w:tc>
        <w:tc>
          <w:tcPr>
            <w:tcW w:w="4611" w:type="dxa"/>
          </w:tcPr>
          <w:p w14:paraId="3E90E20D" w14:textId="77777777" w:rsidR="00282424" w:rsidRPr="00090F24" w:rsidRDefault="00282424" w:rsidP="00592256">
            <w:pPr>
              <w:rPr>
                <w:lang w:val="fr-CA"/>
              </w:rPr>
            </w:pPr>
          </w:p>
          <w:p w14:paraId="474CE882" w14:textId="212FB71F" w:rsidR="00282424" w:rsidRPr="00090F24" w:rsidRDefault="00282424" w:rsidP="00592256">
            <w:pPr>
              <w:rPr>
                <w:lang w:val="fr-CA"/>
              </w:rPr>
            </w:pPr>
          </w:p>
        </w:tc>
      </w:tr>
      <w:tr w:rsidR="001541C4" w:rsidRPr="001D2F9B" w14:paraId="6C725554" w14:textId="77777777" w:rsidTr="00D56505">
        <w:tc>
          <w:tcPr>
            <w:tcW w:w="838" w:type="dxa"/>
          </w:tcPr>
          <w:p w14:paraId="200D44B5" w14:textId="55D038CF" w:rsidR="00282424" w:rsidRDefault="00282424" w:rsidP="00592256">
            <w:r>
              <w:t>10</w:t>
            </w:r>
          </w:p>
        </w:tc>
        <w:tc>
          <w:tcPr>
            <w:tcW w:w="3549" w:type="dxa"/>
          </w:tcPr>
          <w:p w14:paraId="38119F82" w14:textId="2DB93116" w:rsidR="00282424" w:rsidRPr="001D2F9B" w:rsidRDefault="001D2F9B" w:rsidP="005F6DB5">
            <w:pPr>
              <w:rPr>
                <w:lang w:val="fr-CA"/>
              </w:rPr>
            </w:pPr>
            <w:r w:rsidRPr="001D2F9B">
              <w:rPr>
                <w:lang w:val="fr-CA"/>
              </w:rPr>
              <w:t xml:space="preserve">Les termes spécialisés, les abréviations et les schémas sont </w:t>
            </w:r>
            <w:r w:rsidRPr="001D2F9B">
              <w:rPr>
                <w:lang w:val="fr-CA"/>
              </w:rPr>
              <w:lastRenderedPageBreak/>
              <w:t>définis au dossier ou bien une liste des définitions</w:t>
            </w:r>
            <w:r w:rsidR="001D6CF5">
              <w:rPr>
                <w:lang w:val="fr-CA"/>
              </w:rPr>
              <w:t xml:space="preserve"> est incluse</w:t>
            </w:r>
            <w:r w:rsidRPr="001D2F9B">
              <w:rPr>
                <w:lang w:val="fr-CA"/>
              </w:rPr>
              <w:t>.</w:t>
            </w:r>
          </w:p>
        </w:tc>
        <w:tc>
          <w:tcPr>
            <w:tcW w:w="1172" w:type="dxa"/>
          </w:tcPr>
          <w:p w14:paraId="2B6C2850" w14:textId="77777777" w:rsidR="00282424" w:rsidRPr="001D2F9B" w:rsidRDefault="00282424" w:rsidP="00592256">
            <w:pPr>
              <w:rPr>
                <w:lang w:val="fr-CA"/>
              </w:rPr>
            </w:pPr>
          </w:p>
        </w:tc>
        <w:tc>
          <w:tcPr>
            <w:tcW w:w="4611" w:type="dxa"/>
          </w:tcPr>
          <w:p w14:paraId="6F535F0C" w14:textId="77777777" w:rsidR="00282424" w:rsidRPr="001D2F9B" w:rsidRDefault="00282424" w:rsidP="00592256">
            <w:pPr>
              <w:rPr>
                <w:lang w:val="fr-CA"/>
              </w:rPr>
            </w:pPr>
          </w:p>
        </w:tc>
      </w:tr>
      <w:tr w:rsidR="001541C4" w:rsidRPr="00FF1E72" w14:paraId="0BCC95A0" w14:textId="77777777" w:rsidTr="00D56505">
        <w:tc>
          <w:tcPr>
            <w:tcW w:w="838" w:type="dxa"/>
            <w:tcBorders>
              <w:bottom w:val="single" w:sz="4" w:space="0" w:color="auto"/>
            </w:tcBorders>
          </w:tcPr>
          <w:p w14:paraId="79406F06" w14:textId="5F006B66" w:rsidR="00282424" w:rsidRDefault="00282424" w:rsidP="00592256">
            <w:r>
              <w:t>11</w:t>
            </w:r>
          </w:p>
        </w:tc>
        <w:tc>
          <w:tcPr>
            <w:tcW w:w="3549" w:type="dxa"/>
            <w:tcBorders>
              <w:bottom w:val="single" w:sz="4" w:space="0" w:color="auto"/>
            </w:tcBorders>
          </w:tcPr>
          <w:p w14:paraId="5998FF5A" w14:textId="2C5004EE" w:rsidR="00FF1E72" w:rsidRPr="00FF1E72" w:rsidRDefault="00FF1E72" w:rsidP="00FF1E72">
            <w:pPr>
              <w:rPr>
                <w:lang w:val="fr-CA"/>
              </w:rPr>
            </w:pPr>
            <w:r w:rsidRPr="00FF1E72">
              <w:rPr>
                <w:lang w:val="fr-CA"/>
              </w:rPr>
              <w:t xml:space="preserve">Les </w:t>
            </w:r>
            <w:r>
              <w:rPr>
                <w:lang w:val="fr-CA"/>
              </w:rPr>
              <w:t xml:space="preserve">termes utilisés sont </w:t>
            </w:r>
            <w:r w:rsidRPr="00FF1E72">
              <w:rPr>
                <w:lang w:val="fr-CA"/>
              </w:rPr>
              <w:t>appropriés, respectueux et sans jugement.</w:t>
            </w:r>
          </w:p>
          <w:p w14:paraId="66A2DE72" w14:textId="77777777" w:rsidR="00BD2C11" w:rsidRPr="00FF1E72" w:rsidRDefault="00BD2C11" w:rsidP="00592256">
            <w:pPr>
              <w:rPr>
                <w:lang w:val="fr-CA"/>
              </w:rPr>
            </w:pPr>
          </w:p>
          <w:p w14:paraId="37F02E98" w14:textId="6A1C9C3E" w:rsidR="00BD2C11" w:rsidRPr="00FF1E72" w:rsidRDefault="00BD2C11" w:rsidP="00592256">
            <w:pPr>
              <w:rPr>
                <w:lang w:val="fr-CA"/>
              </w:rPr>
            </w:pPr>
          </w:p>
        </w:tc>
        <w:tc>
          <w:tcPr>
            <w:tcW w:w="1172" w:type="dxa"/>
            <w:tcBorders>
              <w:bottom w:val="single" w:sz="4" w:space="0" w:color="auto"/>
            </w:tcBorders>
          </w:tcPr>
          <w:p w14:paraId="409C4193" w14:textId="77777777" w:rsidR="00282424" w:rsidRPr="00FF1E72" w:rsidRDefault="00282424" w:rsidP="00592256">
            <w:pPr>
              <w:rPr>
                <w:lang w:val="fr-CA"/>
              </w:rPr>
            </w:pPr>
          </w:p>
        </w:tc>
        <w:tc>
          <w:tcPr>
            <w:tcW w:w="4611" w:type="dxa"/>
            <w:tcBorders>
              <w:bottom w:val="single" w:sz="4" w:space="0" w:color="auto"/>
            </w:tcBorders>
          </w:tcPr>
          <w:p w14:paraId="53695662" w14:textId="77777777" w:rsidR="00282424" w:rsidRPr="00FF1E72" w:rsidRDefault="00282424" w:rsidP="00592256">
            <w:pPr>
              <w:rPr>
                <w:lang w:val="fr-CA"/>
              </w:rPr>
            </w:pPr>
          </w:p>
          <w:p w14:paraId="5FEC6ADD" w14:textId="573CD2A1" w:rsidR="00282424" w:rsidRPr="00FF1E72" w:rsidRDefault="00282424" w:rsidP="00592256">
            <w:pPr>
              <w:rPr>
                <w:lang w:val="fr-CA"/>
              </w:rPr>
            </w:pPr>
          </w:p>
        </w:tc>
      </w:tr>
      <w:tr w:rsidR="00731F90" w14:paraId="645BDDDF" w14:textId="77777777" w:rsidTr="0043656E">
        <w:tc>
          <w:tcPr>
            <w:tcW w:w="10170" w:type="dxa"/>
            <w:gridSpan w:val="4"/>
            <w:shd w:val="clear" w:color="auto" w:fill="D9D9D9" w:themeFill="background1" w:themeFillShade="D9"/>
          </w:tcPr>
          <w:p w14:paraId="4294DFD6" w14:textId="0E0EBF7F" w:rsidR="00731F90" w:rsidRPr="00731F90" w:rsidRDefault="00F801F2" w:rsidP="00592256">
            <w:pPr>
              <w:rPr>
                <w:b/>
              </w:rPr>
            </w:pPr>
            <w:r>
              <w:rPr>
                <w:b/>
              </w:rPr>
              <w:t>Précis</w:t>
            </w:r>
          </w:p>
        </w:tc>
      </w:tr>
      <w:tr w:rsidR="001541C4" w:rsidRPr="005126CE" w14:paraId="38959F8C" w14:textId="77777777" w:rsidTr="00D56505">
        <w:tc>
          <w:tcPr>
            <w:tcW w:w="838" w:type="dxa"/>
          </w:tcPr>
          <w:p w14:paraId="335B98A4" w14:textId="5E225037" w:rsidR="00282424" w:rsidRDefault="00282424" w:rsidP="00592256">
            <w:r>
              <w:t>12</w:t>
            </w:r>
          </w:p>
        </w:tc>
        <w:tc>
          <w:tcPr>
            <w:tcW w:w="3549" w:type="dxa"/>
          </w:tcPr>
          <w:p w14:paraId="5BFBA33E" w14:textId="1E021F38" w:rsidR="00282424" w:rsidRPr="005126CE" w:rsidRDefault="005126CE" w:rsidP="00592256">
            <w:pPr>
              <w:rPr>
                <w:lang w:val="fr-CA"/>
              </w:rPr>
            </w:pPr>
            <w:r w:rsidRPr="005126CE">
              <w:rPr>
                <w:lang w:val="fr-FR"/>
              </w:rPr>
              <w:t>Toutes modifications apportées aux dossiers sont datées et signées ou paraphées par le membre.</w:t>
            </w:r>
          </w:p>
        </w:tc>
        <w:tc>
          <w:tcPr>
            <w:tcW w:w="1172" w:type="dxa"/>
          </w:tcPr>
          <w:p w14:paraId="38F318C7" w14:textId="77777777" w:rsidR="00282424" w:rsidRPr="005126CE" w:rsidRDefault="00282424" w:rsidP="00592256">
            <w:pPr>
              <w:rPr>
                <w:lang w:val="fr-CA"/>
              </w:rPr>
            </w:pPr>
          </w:p>
        </w:tc>
        <w:tc>
          <w:tcPr>
            <w:tcW w:w="4611" w:type="dxa"/>
          </w:tcPr>
          <w:p w14:paraId="610A5B37" w14:textId="77777777" w:rsidR="00282424" w:rsidRPr="005126CE" w:rsidRDefault="00282424" w:rsidP="00592256">
            <w:pPr>
              <w:rPr>
                <w:lang w:val="fr-CA"/>
              </w:rPr>
            </w:pPr>
          </w:p>
          <w:p w14:paraId="79E2E679" w14:textId="77777777" w:rsidR="00282424" w:rsidRPr="005126CE" w:rsidRDefault="00282424" w:rsidP="00592256">
            <w:pPr>
              <w:rPr>
                <w:lang w:val="fr-CA"/>
              </w:rPr>
            </w:pPr>
          </w:p>
          <w:p w14:paraId="71287822" w14:textId="0B23DD06" w:rsidR="00282424" w:rsidRPr="005126CE" w:rsidRDefault="00282424" w:rsidP="00592256">
            <w:pPr>
              <w:rPr>
                <w:lang w:val="fr-CA"/>
              </w:rPr>
            </w:pPr>
          </w:p>
        </w:tc>
      </w:tr>
      <w:tr w:rsidR="001541C4" w:rsidRPr="00E807BB" w14:paraId="3E45016C" w14:textId="77777777" w:rsidTr="00D56505">
        <w:tc>
          <w:tcPr>
            <w:tcW w:w="838" w:type="dxa"/>
          </w:tcPr>
          <w:p w14:paraId="5F16869D" w14:textId="31101501" w:rsidR="00282424" w:rsidRDefault="00282424" w:rsidP="00592256">
            <w:r>
              <w:t>13</w:t>
            </w:r>
          </w:p>
        </w:tc>
        <w:tc>
          <w:tcPr>
            <w:tcW w:w="3549" w:type="dxa"/>
          </w:tcPr>
          <w:p w14:paraId="7E371D2F" w14:textId="68B46EA4" w:rsidR="00282424" w:rsidRPr="00E807BB" w:rsidRDefault="00241C5D" w:rsidP="00592256">
            <w:pPr>
              <w:rPr>
                <w:lang w:val="fr-CA"/>
              </w:rPr>
            </w:pPr>
            <w:r w:rsidRPr="00E807BB">
              <w:rPr>
                <w:lang w:val="fr-CA"/>
              </w:rPr>
              <w:t>Les informations origina</w:t>
            </w:r>
            <w:r>
              <w:rPr>
                <w:lang w:val="fr-CA"/>
              </w:rPr>
              <w:t>les</w:t>
            </w:r>
            <w:r w:rsidR="00156CAB" w:rsidRPr="00E807BB">
              <w:rPr>
                <w:lang w:val="fr-CA"/>
              </w:rPr>
              <w:t xml:space="preserve"> sont </w:t>
            </w:r>
            <w:r w:rsidR="00E807BB" w:rsidRPr="00E807BB">
              <w:rPr>
                <w:lang w:val="fr-CA"/>
              </w:rPr>
              <w:t>visibles ou récupérables</w:t>
            </w:r>
            <w:r w:rsidR="00282424" w:rsidRPr="00E807BB">
              <w:rPr>
                <w:lang w:val="fr-CA"/>
              </w:rPr>
              <w:t>.</w:t>
            </w:r>
          </w:p>
        </w:tc>
        <w:tc>
          <w:tcPr>
            <w:tcW w:w="1172" w:type="dxa"/>
          </w:tcPr>
          <w:p w14:paraId="291975B7" w14:textId="77777777" w:rsidR="00282424" w:rsidRPr="00E807BB" w:rsidRDefault="00282424" w:rsidP="00592256">
            <w:pPr>
              <w:rPr>
                <w:lang w:val="fr-CA"/>
              </w:rPr>
            </w:pPr>
          </w:p>
        </w:tc>
        <w:tc>
          <w:tcPr>
            <w:tcW w:w="4611" w:type="dxa"/>
          </w:tcPr>
          <w:p w14:paraId="50C5B124" w14:textId="77777777" w:rsidR="00282424" w:rsidRPr="00E807BB" w:rsidRDefault="00282424" w:rsidP="00592256">
            <w:pPr>
              <w:rPr>
                <w:lang w:val="fr-CA"/>
              </w:rPr>
            </w:pPr>
          </w:p>
          <w:p w14:paraId="3E1B742F" w14:textId="77777777" w:rsidR="00282424" w:rsidRPr="00E807BB" w:rsidRDefault="00282424" w:rsidP="00592256">
            <w:pPr>
              <w:rPr>
                <w:lang w:val="fr-CA"/>
              </w:rPr>
            </w:pPr>
          </w:p>
        </w:tc>
      </w:tr>
      <w:tr w:rsidR="00592256" w14:paraId="038BE3F9" w14:textId="77777777" w:rsidTr="00D56505">
        <w:tc>
          <w:tcPr>
            <w:tcW w:w="4387" w:type="dxa"/>
            <w:gridSpan w:val="2"/>
            <w:shd w:val="clear" w:color="auto" w:fill="D9D9D9" w:themeFill="background1" w:themeFillShade="D9"/>
          </w:tcPr>
          <w:p w14:paraId="7854579C" w14:textId="13FAE62A" w:rsidR="00592256" w:rsidRPr="00844A75" w:rsidRDefault="001E6E67" w:rsidP="00592256">
            <w:pPr>
              <w:rPr>
                <w:b/>
              </w:rPr>
            </w:pPr>
            <w:r>
              <w:rPr>
                <w:b/>
              </w:rPr>
              <w:t xml:space="preserve">Documentation du </w:t>
            </w:r>
            <w:r w:rsidRPr="00396A95">
              <w:rPr>
                <w:b/>
                <w:lang w:val="fr-CA"/>
              </w:rPr>
              <w:t>processus</w:t>
            </w:r>
            <w:r>
              <w:rPr>
                <w:b/>
              </w:rPr>
              <w:t xml:space="preserve"> </w:t>
            </w:r>
            <w:r w:rsidRPr="009B3DD8">
              <w:rPr>
                <w:b/>
                <w:lang w:val="fr-CA"/>
              </w:rPr>
              <w:t>thérapeutique</w:t>
            </w:r>
          </w:p>
        </w:tc>
        <w:tc>
          <w:tcPr>
            <w:tcW w:w="5783" w:type="dxa"/>
            <w:gridSpan w:val="2"/>
            <w:shd w:val="clear" w:color="auto" w:fill="D9D9D9" w:themeFill="background1" w:themeFillShade="D9"/>
          </w:tcPr>
          <w:p w14:paraId="56B1F188" w14:textId="77777777" w:rsidR="00592256" w:rsidRPr="003D6AB5" w:rsidRDefault="00592256" w:rsidP="00592256">
            <w:pPr>
              <w:rPr>
                <w:lang w:val="fr-CA"/>
              </w:rPr>
            </w:pPr>
          </w:p>
        </w:tc>
      </w:tr>
      <w:tr w:rsidR="00592256" w14:paraId="553154E2" w14:textId="77777777" w:rsidTr="0043656E">
        <w:tc>
          <w:tcPr>
            <w:tcW w:w="10170" w:type="dxa"/>
            <w:gridSpan w:val="4"/>
          </w:tcPr>
          <w:p w14:paraId="28B57AB6" w14:textId="36662CDE" w:rsidR="00592256" w:rsidRDefault="008F1109" w:rsidP="00592256">
            <w:r>
              <w:t xml:space="preserve">Le dossier </w:t>
            </w:r>
            <w:r w:rsidR="004C53EB" w:rsidRPr="009B3DD8">
              <w:rPr>
                <w:lang w:val="fr-CA"/>
              </w:rPr>
              <w:t>clinique</w:t>
            </w:r>
            <w:r w:rsidR="004C53EB">
              <w:t xml:space="preserve"> </w:t>
            </w:r>
            <w:r w:rsidR="00573107" w:rsidRPr="009B3DD8">
              <w:rPr>
                <w:lang w:val="fr-CA"/>
              </w:rPr>
              <w:t>comprend</w:t>
            </w:r>
            <w:r w:rsidR="00573107">
              <w:t>:</w:t>
            </w:r>
          </w:p>
        </w:tc>
      </w:tr>
      <w:tr w:rsidR="001541C4" w:rsidRPr="00ED514D" w14:paraId="54E6D489" w14:textId="77777777" w:rsidTr="00D56505">
        <w:tc>
          <w:tcPr>
            <w:tcW w:w="838" w:type="dxa"/>
          </w:tcPr>
          <w:p w14:paraId="609247DA" w14:textId="6C0C03C7" w:rsidR="00282424" w:rsidRDefault="00282424" w:rsidP="00592256">
            <w:r>
              <w:t>14</w:t>
            </w:r>
          </w:p>
        </w:tc>
        <w:tc>
          <w:tcPr>
            <w:tcW w:w="3549" w:type="dxa"/>
          </w:tcPr>
          <w:p w14:paraId="66DB69A8" w14:textId="60B6BC96" w:rsidR="00282424" w:rsidRPr="00ED514D" w:rsidRDefault="00ED514D" w:rsidP="00592256">
            <w:pPr>
              <w:rPr>
                <w:lang w:val="fr-CA"/>
              </w:rPr>
            </w:pPr>
            <w:r w:rsidRPr="00ED514D">
              <w:rPr>
                <w:lang w:val="fr-FR"/>
              </w:rPr>
              <w:t>Santé du patient, antécédents familiaux et sociaux.</w:t>
            </w:r>
          </w:p>
        </w:tc>
        <w:tc>
          <w:tcPr>
            <w:tcW w:w="1172" w:type="dxa"/>
          </w:tcPr>
          <w:p w14:paraId="0CE70B6B" w14:textId="77777777" w:rsidR="00282424" w:rsidRPr="00ED514D" w:rsidRDefault="00282424" w:rsidP="00592256">
            <w:pPr>
              <w:rPr>
                <w:lang w:val="fr-CA"/>
              </w:rPr>
            </w:pPr>
          </w:p>
        </w:tc>
        <w:tc>
          <w:tcPr>
            <w:tcW w:w="4611" w:type="dxa"/>
          </w:tcPr>
          <w:p w14:paraId="47752E5D" w14:textId="77777777" w:rsidR="00282424" w:rsidRPr="00ED514D" w:rsidRDefault="00282424" w:rsidP="00592256">
            <w:pPr>
              <w:rPr>
                <w:lang w:val="fr-CA"/>
              </w:rPr>
            </w:pPr>
          </w:p>
          <w:p w14:paraId="0520C309" w14:textId="77777777" w:rsidR="00282424" w:rsidRPr="00ED514D" w:rsidRDefault="00282424" w:rsidP="00592256">
            <w:pPr>
              <w:rPr>
                <w:lang w:val="fr-CA"/>
              </w:rPr>
            </w:pPr>
          </w:p>
        </w:tc>
      </w:tr>
      <w:tr w:rsidR="001541C4" w:rsidRPr="001F10EF" w14:paraId="58F330D0" w14:textId="77777777" w:rsidTr="00D56505">
        <w:tc>
          <w:tcPr>
            <w:tcW w:w="838" w:type="dxa"/>
          </w:tcPr>
          <w:p w14:paraId="36746250" w14:textId="6DDF87A0" w:rsidR="00282424" w:rsidRDefault="00282424" w:rsidP="00592256">
            <w:r>
              <w:t>15</w:t>
            </w:r>
          </w:p>
        </w:tc>
        <w:tc>
          <w:tcPr>
            <w:tcW w:w="3549" w:type="dxa"/>
          </w:tcPr>
          <w:p w14:paraId="29EC6909" w14:textId="1BDA49D5" w:rsidR="00282424" w:rsidRPr="001F10EF" w:rsidRDefault="001F10EF" w:rsidP="00592256">
            <w:pPr>
              <w:rPr>
                <w:lang w:val="fr-CA"/>
              </w:rPr>
            </w:pPr>
            <w:r w:rsidRPr="001F10EF">
              <w:rPr>
                <w:lang w:val="fr-FR"/>
              </w:rPr>
              <w:t>Données subjectives rapportées par le patient.</w:t>
            </w:r>
          </w:p>
        </w:tc>
        <w:tc>
          <w:tcPr>
            <w:tcW w:w="1172" w:type="dxa"/>
          </w:tcPr>
          <w:p w14:paraId="023AADB0" w14:textId="77777777" w:rsidR="00282424" w:rsidRPr="001F10EF" w:rsidRDefault="00282424" w:rsidP="00592256">
            <w:pPr>
              <w:rPr>
                <w:lang w:val="fr-CA"/>
              </w:rPr>
            </w:pPr>
          </w:p>
        </w:tc>
        <w:tc>
          <w:tcPr>
            <w:tcW w:w="4611" w:type="dxa"/>
          </w:tcPr>
          <w:p w14:paraId="747BEDD2" w14:textId="77777777" w:rsidR="00282424" w:rsidRPr="001F10EF" w:rsidRDefault="00282424" w:rsidP="00592256">
            <w:pPr>
              <w:rPr>
                <w:lang w:val="fr-CA"/>
              </w:rPr>
            </w:pPr>
          </w:p>
          <w:p w14:paraId="515F880D" w14:textId="77777777" w:rsidR="00282424" w:rsidRPr="001F10EF" w:rsidRDefault="00282424" w:rsidP="00592256">
            <w:pPr>
              <w:rPr>
                <w:lang w:val="fr-CA"/>
              </w:rPr>
            </w:pPr>
          </w:p>
        </w:tc>
      </w:tr>
      <w:tr w:rsidR="001541C4" w:rsidRPr="008A2CBB" w14:paraId="69FFB85F" w14:textId="77777777" w:rsidTr="00D56505">
        <w:tc>
          <w:tcPr>
            <w:tcW w:w="838" w:type="dxa"/>
          </w:tcPr>
          <w:p w14:paraId="04A49074" w14:textId="76635532" w:rsidR="00282424" w:rsidRDefault="00282424" w:rsidP="00D97616">
            <w:r>
              <w:t>16</w:t>
            </w:r>
          </w:p>
        </w:tc>
        <w:tc>
          <w:tcPr>
            <w:tcW w:w="3549" w:type="dxa"/>
          </w:tcPr>
          <w:p w14:paraId="38467367" w14:textId="40799177" w:rsidR="00282424" w:rsidRPr="008A2CBB" w:rsidRDefault="00D41BC2" w:rsidP="0083032F">
            <w:pPr>
              <w:shd w:val="clear" w:color="auto" w:fill="FFFFFF"/>
              <w:spacing w:before="100" w:beforeAutospacing="1" w:after="100" w:afterAutospacing="1"/>
              <w:rPr>
                <w:lang w:val="fr-CA"/>
              </w:rPr>
            </w:pPr>
            <w:r>
              <w:rPr>
                <w:lang w:val="fr-CA"/>
              </w:rPr>
              <w:t>Données objectives de l’évaluation de physiothérapie</w:t>
            </w:r>
          </w:p>
        </w:tc>
        <w:tc>
          <w:tcPr>
            <w:tcW w:w="1172" w:type="dxa"/>
          </w:tcPr>
          <w:p w14:paraId="657E9F82" w14:textId="77777777" w:rsidR="00282424" w:rsidRPr="008A2CBB" w:rsidRDefault="00282424" w:rsidP="00D97616">
            <w:pPr>
              <w:rPr>
                <w:lang w:val="fr-CA"/>
              </w:rPr>
            </w:pPr>
          </w:p>
        </w:tc>
        <w:tc>
          <w:tcPr>
            <w:tcW w:w="4611" w:type="dxa"/>
          </w:tcPr>
          <w:p w14:paraId="1882782C" w14:textId="77777777" w:rsidR="00282424" w:rsidRPr="008A2CBB" w:rsidRDefault="00282424" w:rsidP="00D97616">
            <w:pPr>
              <w:rPr>
                <w:lang w:val="fr-CA"/>
              </w:rPr>
            </w:pPr>
          </w:p>
          <w:p w14:paraId="6048F584" w14:textId="77777777" w:rsidR="00282424" w:rsidRPr="008A2CBB" w:rsidRDefault="00282424" w:rsidP="00D97616">
            <w:pPr>
              <w:rPr>
                <w:lang w:val="fr-CA"/>
              </w:rPr>
            </w:pPr>
          </w:p>
        </w:tc>
      </w:tr>
      <w:tr w:rsidR="001541C4" w:rsidRPr="00D41BC2" w14:paraId="2EB0478A" w14:textId="77777777" w:rsidTr="00D56505">
        <w:tc>
          <w:tcPr>
            <w:tcW w:w="838" w:type="dxa"/>
          </w:tcPr>
          <w:p w14:paraId="1250F22D" w14:textId="2D64B47C" w:rsidR="00282424" w:rsidRDefault="00282424" w:rsidP="00D97616">
            <w:r>
              <w:t>17</w:t>
            </w:r>
          </w:p>
        </w:tc>
        <w:tc>
          <w:tcPr>
            <w:tcW w:w="3549" w:type="dxa"/>
          </w:tcPr>
          <w:p w14:paraId="46675DC5" w14:textId="56B19C7D" w:rsidR="00282424" w:rsidRPr="00D41BC2" w:rsidRDefault="0048590C" w:rsidP="0083032F">
            <w:pPr>
              <w:shd w:val="clear" w:color="auto" w:fill="FFFFFF"/>
              <w:spacing w:before="100" w:beforeAutospacing="1" w:after="100" w:afterAutospacing="1"/>
              <w:rPr>
                <w:rFonts w:eastAsia="Times New Roman" w:cstheme="minorHAnsi"/>
                <w:color w:val="363636"/>
                <w:spacing w:val="5"/>
                <w:szCs w:val="24"/>
                <w:lang w:val="fr-CA"/>
              </w:rPr>
            </w:pPr>
            <w:r w:rsidRPr="00D41BC2">
              <w:rPr>
                <w:rFonts w:eastAsia="Times New Roman" w:cstheme="minorHAnsi"/>
                <w:spacing w:val="5"/>
                <w:szCs w:val="24"/>
                <w:lang w:val="fr-CA"/>
              </w:rPr>
              <w:t xml:space="preserve">Tests, </w:t>
            </w:r>
            <w:r w:rsidR="00D41BC2" w:rsidRPr="00D41BC2">
              <w:rPr>
                <w:rFonts w:eastAsia="Times New Roman" w:cstheme="minorHAnsi"/>
                <w:spacing w:val="5"/>
                <w:szCs w:val="24"/>
                <w:lang w:val="fr-CA"/>
              </w:rPr>
              <w:t>enquêtes</w:t>
            </w:r>
            <w:r w:rsidRPr="00D41BC2">
              <w:rPr>
                <w:rFonts w:eastAsia="Times New Roman" w:cstheme="minorHAnsi"/>
                <w:spacing w:val="5"/>
                <w:szCs w:val="24"/>
                <w:lang w:val="fr-CA"/>
              </w:rPr>
              <w:t>, évaluations, mesures</w:t>
            </w:r>
            <w:r w:rsidR="00D41BC2" w:rsidRPr="00D41BC2">
              <w:rPr>
                <w:rFonts w:eastAsia="Times New Roman" w:cstheme="minorHAnsi"/>
                <w:spacing w:val="5"/>
                <w:szCs w:val="24"/>
                <w:lang w:val="fr-CA"/>
              </w:rPr>
              <w:t xml:space="preserve"> provenant d’autres sources</w:t>
            </w:r>
          </w:p>
        </w:tc>
        <w:tc>
          <w:tcPr>
            <w:tcW w:w="1172" w:type="dxa"/>
          </w:tcPr>
          <w:p w14:paraId="4947B6E9" w14:textId="77777777" w:rsidR="00282424" w:rsidRPr="00D41BC2" w:rsidRDefault="00282424" w:rsidP="00D97616">
            <w:pPr>
              <w:rPr>
                <w:lang w:val="fr-CA"/>
              </w:rPr>
            </w:pPr>
          </w:p>
        </w:tc>
        <w:tc>
          <w:tcPr>
            <w:tcW w:w="4611" w:type="dxa"/>
          </w:tcPr>
          <w:p w14:paraId="5D4FE2DE" w14:textId="77777777" w:rsidR="00282424" w:rsidRPr="00D41BC2" w:rsidRDefault="00282424" w:rsidP="00D97616">
            <w:pPr>
              <w:rPr>
                <w:lang w:val="fr-CA"/>
              </w:rPr>
            </w:pPr>
          </w:p>
          <w:p w14:paraId="5CBF3710" w14:textId="77777777" w:rsidR="00282424" w:rsidRPr="00D41BC2" w:rsidRDefault="00282424" w:rsidP="00D97616">
            <w:pPr>
              <w:rPr>
                <w:lang w:val="fr-CA"/>
              </w:rPr>
            </w:pPr>
          </w:p>
        </w:tc>
      </w:tr>
      <w:tr w:rsidR="001541C4" w14:paraId="4F72ECE5" w14:textId="77777777" w:rsidTr="00D56505">
        <w:tc>
          <w:tcPr>
            <w:tcW w:w="838" w:type="dxa"/>
          </w:tcPr>
          <w:p w14:paraId="3BB55419" w14:textId="67EECB21" w:rsidR="00282424" w:rsidRDefault="00282424" w:rsidP="00D97616">
            <w:r>
              <w:t>18</w:t>
            </w:r>
          </w:p>
        </w:tc>
        <w:tc>
          <w:tcPr>
            <w:tcW w:w="3549" w:type="dxa"/>
          </w:tcPr>
          <w:p w14:paraId="36680A31" w14:textId="7F0CBD02" w:rsidR="00282424" w:rsidRDefault="00100124" w:rsidP="0083032F">
            <w:pPr>
              <w:shd w:val="clear" w:color="auto" w:fill="FFFFFF"/>
              <w:spacing w:before="100" w:beforeAutospacing="1" w:after="100" w:afterAutospacing="1"/>
            </w:pPr>
            <w:r>
              <w:t xml:space="preserve">Rapports de sources </w:t>
            </w:r>
            <w:r w:rsidRPr="009B3DD8">
              <w:rPr>
                <w:lang w:val="fr-CA"/>
              </w:rPr>
              <w:t>externes</w:t>
            </w:r>
          </w:p>
        </w:tc>
        <w:tc>
          <w:tcPr>
            <w:tcW w:w="1172" w:type="dxa"/>
          </w:tcPr>
          <w:p w14:paraId="1186B4F5" w14:textId="77777777" w:rsidR="00282424" w:rsidRDefault="00282424" w:rsidP="00D97616"/>
        </w:tc>
        <w:tc>
          <w:tcPr>
            <w:tcW w:w="4611" w:type="dxa"/>
          </w:tcPr>
          <w:p w14:paraId="588BFBAA" w14:textId="77777777" w:rsidR="00282424" w:rsidRDefault="00282424" w:rsidP="00D97616"/>
          <w:p w14:paraId="0D429C4D" w14:textId="77777777" w:rsidR="00282424" w:rsidRDefault="00282424" w:rsidP="00D97616"/>
        </w:tc>
      </w:tr>
      <w:tr w:rsidR="001541C4" w14:paraId="37EA0FDF" w14:textId="77777777" w:rsidTr="00D56505">
        <w:tc>
          <w:tcPr>
            <w:tcW w:w="838" w:type="dxa"/>
          </w:tcPr>
          <w:p w14:paraId="06F6EC81" w14:textId="70D110CC" w:rsidR="00282424" w:rsidRDefault="00282424" w:rsidP="00D97616">
            <w:r>
              <w:t>19</w:t>
            </w:r>
          </w:p>
        </w:tc>
        <w:tc>
          <w:tcPr>
            <w:tcW w:w="3549" w:type="dxa"/>
          </w:tcPr>
          <w:p w14:paraId="49DBC623" w14:textId="0262CD10" w:rsidR="00282424" w:rsidRPr="00D97616" w:rsidRDefault="00FB4853" w:rsidP="0083032F">
            <w:pPr>
              <w:shd w:val="clear" w:color="auto" w:fill="FFFFFF"/>
              <w:spacing w:before="100" w:beforeAutospacing="1" w:after="100" w:afterAutospacing="1"/>
            </w:pPr>
            <w:r>
              <w:t xml:space="preserve">Analyse des </w:t>
            </w:r>
            <w:r w:rsidR="00177E6C" w:rsidRPr="00BC489A">
              <w:rPr>
                <w:lang w:val="fr-CA"/>
              </w:rPr>
              <w:t>résultats</w:t>
            </w:r>
            <w:r>
              <w:t xml:space="preserve"> </w:t>
            </w:r>
            <w:r w:rsidRPr="00BC489A">
              <w:rPr>
                <w:lang w:val="fr-CA"/>
              </w:rPr>
              <w:t>collectés</w:t>
            </w:r>
            <w:r>
              <w:t xml:space="preserve"> </w:t>
            </w:r>
          </w:p>
        </w:tc>
        <w:tc>
          <w:tcPr>
            <w:tcW w:w="1172" w:type="dxa"/>
          </w:tcPr>
          <w:p w14:paraId="75B8E34D" w14:textId="77777777" w:rsidR="00282424" w:rsidRDefault="00282424" w:rsidP="00D97616"/>
        </w:tc>
        <w:tc>
          <w:tcPr>
            <w:tcW w:w="4611" w:type="dxa"/>
          </w:tcPr>
          <w:p w14:paraId="2F0C3596" w14:textId="77777777" w:rsidR="00282424" w:rsidRDefault="00282424" w:rsidP="00D97616"/>
          <w:p w14:paraId="15DF7076" w14:textId="34EACECC" w:rsidR="0083032F" w:rsidRDefault="0083032F" w:rsidP="00D97616"/>
        </w:tc>
      </w:tr>
      <w:tr w:rsidR="001541C4" w:rsidRPr="00B67A72" w14:paraId="416BA323" w14:textId="77777777" w:rsidTr="00D56505">
        <w:tc>
          <w:tcPr>
            <w:tcW w:w="838" w:type="dxa"/>
          </w:tcPr>
          <w:p w14:paraId="296FAFE9" w14:textId="4B4FAE42" w:rsidR="00282424" w:rsidRDefault="00282424" w:rsidP="00D97616">
            <w:r>
              <w:t>20</w:t>
            </w:r>
          </w:p>
        </w:tc>
        <w:tc>
          <w:tcPr>
            <w:tcW w:w="3549" w:type="dxa"/>
          </w:tcPr>
          <w:p w14:paraId="3CBC4594" w14:textId="0D6BB678" w:rsidR="00282424" w:rsidRPr="00B67A72" w:rsidRDefault="00B67A72" w:rsidP="0083032F">
            <w:pPr>
              <w:shd w:val="clear" w:color="auto" w:fill="FFFFFF"/>
              <w:spacing w:before="100" w:beforeAutospacing="1" w:after="100" w:afterAutospacing="1"/>
              <w:rPr>
                <w:lang w:val="fr-CA"/>
              </w:rPr>
            </w:pPr>
            <w:r w:rsidRPr="00B67A72">
              <w:rPr>
                <w:lang w:val="fr-CA"/>
              </w:rPr>
              <w:t>Impression clinique et diagnostique d</w:t>
            </w:r>
            <w:r>
              <w:rPr>
                <w:lang w:val="fr-CA"/>
              </w:rPr>
              <w:t>e physiothérapie</w:t>
            </w:r>
          </w:p>
        </w:tc>
        <w:tc>
          <w:tcPr>
            <w:tcW w:w="1172" w:type="dxa"/>
          </w:tcPr>
          <w:p w14:paraId="42C78C2A" w14:textId="77777777" w:rsidR="00282424" w:rsidRPr="00B67A72" w:rsidRDefault="00282424" w:rsidP="00D97616">
            <w:pPr>
              <w:rPr>
                <w:lang w:val="fr-CA"/>
              </w:rPr>
            </w:pPr>
          </w:p>
        </w:tc>
        <w:tc>
          <w:tcPr>
            <w:tcW w:w="4611" w:type="dxa"/>
          </w:tcPr>
          <w:p w14:paraId="58E6EE02" w14:textId="77777777" w:rsidR="00282424" w:rsidRPr="00B67A72" w:rsidRDefault="00282424" w:rsidP="00D97616">
            <w:pPr>
              <w:rPr>
                <w:lang w:val="fr-CA"/>
              </w:rPr>
            </w:pPr>
          </w:p>
          <w:p w14:paraId="2E45A8DB" w14:textId="77777777" w:rsidR="00282424" w:rsidRPr="00B67A72" w:rsidRDefault="00282424" w:rsidP="00D97616">
            <w:pPr>
              <w:rPr>
                <w:lang w:val="fr-CA"/>
              </w:rPr>
            </w:pPr>
          </w:p>
        </w:tc>
      </w:tr>
      <w:tr w:rsidR="001541C4" w14:paraId="07FA441C" w14:textId="77777777" w:rsidTr="00D56505">
        <w:tc>
          <w:tcPr>
            <w:tcW w:w="838" w:type="dxa"/>
          </w:tcPr>
          <w:p w14:paraId="595E5DCA" w14:textId="1BC9F059" w:rsidR="00282424" w:rsidRDefault="00282424" w:rsidP="00D97616">
            <w:r>
              <w:t>21</w:t>
            </w:r>
          </w:p>
        </w:tc>
        <w:tc>
          <w:tcPr>
            <w:tcW w:w="3549" w:type="dxa"/>
          </w:tcPr>
          <w:p w14:paraId="1440F3B0" w14:textId="6284C502" w:rsidR="00282424" w:rsidRDefault="00B67A72" w:rsidP="0083032F">
            <w:pPr>
              <w:shd w:val="clear" w:color="auto" w:fill="FFFFFF"/>
              <w:spacing w:before="100" w:beforeAutospacing="1" w:after="100" w:afterAutospacing="1"/>
            </w:pPr>
            <w:r w:rsidRPr="00BC489A">
              <w:rPr>
                <w:lang w:val="fr-CA"/>
              </w:rPr>
              <w:t>Objectifs</w:t>
            </w:r>
            <w:r>
              <w:t xml:space="preserve"> du patient</w:t>
            </w:r>
          </w:p>
        </w:tc>
        <w:tc>
          <w:tcPr>
            <w:tcW w:w="1172" w:type="dxa"/>
          </w:tcPr>
          <w:p w14:paraId="5CDBAA67" w14:textId="77777777" w:rsidR="00282424" w:rsidRDefault="00282424" w:rsidP="00D97616"/>
        </w:tc>
        <w:tc>
          <w:tcPr>
            <w:tcW w:w="4611" w:type="dxa"/>
          </w:tcPr>
          <w:p w14:paraId="2B1066FD" w14:textId="77777777" w:rsidR="00282424" w:rsidRDefault="00282424" w:rsidP="00D97616"/>
          <w:p w14:paraId="2F4BBF65" w14:textId="77777777" w:rsidR="00282424" w:rsidRDefault="00282424" w:rsidP="00D97616"/>
        </w:tc>
      </w:tr>
      <w:tr w:rsidR="001541C4" w14:paraId="2267EDA7" w14:textId="77777777" w:rsidTr="00D56505">
        <w:tc>
          <w:tcPr>
            <w:tcW w:w="838" w:type="dxa"/>
          </w:tcPr>
          <w:p w14:paraId="2713A56A" w14:textId="49BFDFD8" w:rsidR="00282424" w:rsidRDefault="00282424" w:rsidP="00D97616">
            <w:r>
              <w:t>22</w:t>
            </w:r>
          </w:p>
        </w:tc>
        <w:tc>
          <w:tcPr>
            <w:tcW w:w="3549" w:type="dxa"/>
          </w:tcPr>
          <w:p w14:paraId="37BD92AC" w14:textId="5F7A78CE" w:rsidR="00282424" w:rsidRDefault="00961124" w:rsidP="0083032F">
            <w:pPr>
              <w:shd w:val="clear" w:color="auto" w:fill="FFFFFF"/>
              <w:spacing w:before="100" w:beforeAutospacing="1" w:after="100" w:afterAutospacing="1"/>
            </w:pPr>
            <w:r>
              <w:t>P</w:t>
            </w:r>
            <w:r w:rsidR="00282424">
              <w:t>lan</w:t>
            </w:r>
            <w:r>
              <w:t xml:space="preserve"> de </w:t>
            </w:r>
            <w:r w:rsidRPr="00BC489A">
              <w:rPr>
                <w:lang w:val="fr-CA"/>
              </w:rPr>
              <w:t>traitement</w:t>
            </w:r>
          </w:p>
        </w:tc>
        <w:tc>
          <w:tcPr>
            <w:tcW w:w="1172" w:type="dxa"/>
          </w:tcPr>
          <w:p w14:paraId="6ED22B98" w14:textId="77777777" w:rsidR="00282424" w:rsidRDefault="00282424" w:rsidP="00D97616"/>
        </w:tc>
        <w:tc>
          <w:tcPr>
            <w:tcW w:w="4611" w:type="dxa"/>
          </w:tcPr>
          <w:p w14:paraId="6708DE09" w14:textId="77777777" w:rsidR="00282424" w:rsidRDefault="00282424" w:rsidP="00D97616"/>
          <w:p w14:paraId="5A3AF222" w14:textId="77777777" w:rsidR="00282424" w:rsidRDefault="00282424" w:rsidP="00D97616"/>
        </w:tc>
      </w:tr>
      <w:tr w:rsidR="001541C4" w14:paraId="5E8DB6AF" w14:textId="77777777" w:rsidTr="00D56505">
        <w:tc>
          <w:tcPr>
            <w:tcW w:w="838" w:type="dxa"/>
          </w:tcPr>
          <w:p w14:paraId="0814D758" w14:textId="211C3781" w:rsidR="00282424" w:rsidRDefault="00282424" w:rsidP="00D97616">
            <w:r>
              <w:t>23</w:t>
            </w:r>
          </w:p>
        </w:tc>
        <w:tc>
          <w:tcPr>
            <w:tcW w:w="3549" w:type="dxa"/>
          </w:tcPr>
          <w:p w14:paraId="2295FCE0" w14:textId="6FD6DED7" w:rsidR="00282424" w:rsidRDefault="00961124" w:rsidP="00D97616">
            <w:pPr>
              <w:shd w:val="clear" w:color="auto" w:fill="FFFFFF"/>
              <w:spacing w:before="100" w:beforeAutospacing="1" w:after="100" w:afterAutospacing="1" w:line="360" w:lineRule="atLeast"/>
            </w:pPr>
            <w:r w:rsidRPr="00776899">
              <w:rPr>
                <w:lang w:val="fr-CA"/>
              </w:rPr>
              <w:t>Traitement</w:t>
            </w:r>
            <w:r>
              <w:t xml:space="preserve">(s) </w:t>
            </w:r>
            <w:r w:rsidR="007402F5" w:rsidRPr="00776899">
              <w:rPr>
                <w:lang w:val="fr-CA"/>
              </w:rPr>
              <w:t>administré</w:t>
            </w:r>
            <w:r>
              <w:t>(s)</w:t>
            </w:r>
          </w:p>
        </w:tc>
        <w:tc>
          <w:tcPr>
            <w:tcW w:w="1172" w:type="dxa"/>
          </w:tcPr>
          <w:p w14:paraId="7C2CBFA8" w14:textId="77777777" w:rsidR="00282424" w:rsidRDefault="00282424" w:rsidP="00D97616"/>
        </w:tc>
        <w:tc>
          <w:tcPr>
            <w:tcW w:w="4611" w:type="dxa"/>
          </w:tcPr>
          <w:p w14:paraId="07B18084" w14:textId="77777777" w:rsidR="00282424" w:rsidRDefault="00282424" w:rsidP="00D97616"/>
          <w:p w14:paraId="3F9BFEE0" w14:textId="77777777" w:rsidR="00282424" w:rsidRDefault="00282424" w:rsidP="00D97616"/>
        </w:tc>
      </w:tr>
      <w:tr w:rsidR="001541C4" w:rsidRPr="00E473D3" w14:paraId="232557A5" w14:textId="77777777" w:rsidTr="00D56505">
        <w:tc>
          <w:tcPr>
            <w:tcW w:w="838" w:type="dxa"/>
          </w:tcPr>
          <w:p w14:paraId="7DA63335" w14:textId="143BCBF1" w:rsidR="00282424" w:rsidRDefault="00282424" w:rsidP="00D97616">
            <w:r>
              <w:lastRenderedPageBreak/>
              <w:t>24</w:t>
            </w:r>
          </w:p>
        </w:tc>
        <w:tc>
          <w:tcPr>
            <w:tcW w:w="3549" w:type="dxa"/>
          </w:tcPr>
          <w:p w14:paraId="6C077E13" w14:textId="2D1B6CF7" w:rsidR="00282424" w:rsidRPr="00E473D3" w:rsidRDefault="00E473D3" w:rsidP="0043656E">
            <w:pPr>
              <w:shd w:val="clear" w:color="auto" w:fill="FFFFFF"/>
              <w:spacing w:before="100" w:beforeAutospacing="1" w:after="100" w:afterAutospacing="1"/>
              <w:rPr>
                <w:lang w:val="fr-CA"/>
              </w:rPr>
            </w:pPr>
            <w:r w:rsidRPr="00E473D3">
              <w:rPr>
                <w:lang w:val="fr-CA"/>
              </w:rPr>
              <w:t xml:space="preserve">Détails sur les soins administrés par une autre personne selon les instructions du physiothérapeute </w:t>
            </w:r>
            <w:r w:rsidR="00282424" w:rsidRPr="00E473D3">
              <w:rPr>
                <w:lang w:val="fr-CA"/>
              </w:rPr>
              <w:t xml:space="preserve">(e.g. </w:t>
            </w:r>
            <w:r w:rsidRPr="00E473D3">
              <w:rPr>
                <w:lang w:val="fr-CA"/>
              </w:rPr>
              <w:t>q</w:t>
            </w:r>
            <w:r>
              <w:rPr>
                <w:lang w:val="fr-CA"/>
              </w:rPr>
              <w:t>uels éléments spécifique</w:t>
            </w:r>
            <w:r w:rsidR="0090309C">
              <w:rPr>
                <w:lang w:val="fr-CA"/>
              </w:rPr>
              <w:t>s</w:t>
            </w:r>
            <w:r>
              <w:rPr>
                <w:lang w:val="fr-CA"/>
              </w:rPr>
              <w:t xml:space="preserve"> sont </w:t>
            </w:r>
            <w:r w:rsidR="0090309C">
              <w:rPr>
                <w:lang w:val="fr-CA"/>
              </w:rPr>
              <w:t>délégués à une autre personne</w:t>
            </w:r>
            <w:r w:rsidR="00282424" w:rsidRPr="00E473D3">
              <w:rPr>
                <w:lang w:val="fr-CA"/>
              </w:rPr>
              <w:t>)</w:t>
            </w:r>
          </w:p>
          <w:p w14:paraId="767C88A0" w14:textId="77777777" w:rsidR="00282424" w:rsidRPr="00E473D3" w:rsidRDefault="00282424" w:rsidP="0043656E">
            <w:pPr>
              <w:shd w:val="clear" w:color="auto" w:fill="FFFFFF"/>
              <w:spacing w:before="100" w:beforeAutospacing="1" w:after="100" w:afterAutospacing="1"/>
              <w:rPr>
                <w:lang w:val="fr-CA"/>
              </w:rPr>
            </w:pPr>
          </w:p>
        </w:tc>
        <w:tc>
          <w:tcPr>
            <w:tcW w:w="1172" w:type="dxa"/>
          </w:tcPr>
          <w:p w14:paraId="4503D4B7" w14:textId="77777777" w:rsidR="00282424" w:rsidRPr="00E473D3" w:rsidRDefault="00282424" w:rsidP="00D97616">
            <w:pPr>
              <w:rPr>
                <w:lang w:val="fr-CA"/>
              </w:rPr>
            </w:pPr>
          </w:p>
        </w:tc>
        <w:tc>
          <w:tcPr>
            <w:tcW w:w="4611" w:type="dxa"/>
          </w:tcPr>
          <w:p w14:paraId="3F044DB1" w14:textId="77777777" w:rsidR="00282424" w:rsidRPr="00E473D3" w:rsidRDefault="00282424" w:rsidP="00D97616">
            <w:pPr>
              <w:rPr>
                <w:lang w:val="fr-CA"/>
              </w:rPr>
            </w:pPr>
          </w:p>
        </w:tc>
      </w:tr>
      <w:tr w:rsidR="001541C4" w:rsidRPr="0018099A" w14:paraId="4A07F7A9" w14:textId="77777777" w:rsidTr="00D56505">
        <w:tc>
          <w:tcPr>
            <w:tcW w:w="838" w:type="dxa"/>
          </w:tcPr>
          <w:p w14:paraId="6AA00E56" w14:textId="3BCB9E3C" w:rsidR="00282424" w:rsidRDefault="00282424" w:rsidP="00D97616">
            <w:r>
              <w:t>25</w:t>
            </w:r>
          </w:p>
        </w:tc>
        <w:tc>
          <w:tcPr>
            <w:tcW w:w="3549" w:type="dxa"/>
          </w:tcPr>
          <w:p w14:paraId="1952D854" w14:textId="069D76E5" w:rsidR="00282424" w:rsidRPr="0018099A" w:rsidRDefault="0018099A" w:rsidP="00844A75">
            <w:pPr>
              <w:shd w:val="clear" w:color="auto" w:fill="FFFFFF"/>
              <w:rPr>
                <w:lang w:val="fr-CA"/>
              </w:rPr>
            </w:pPr>
            <w:r w:rsidRPr="0018099A">
              <w:rPr>
                <w:lang w:val="fr-CA"/>
              </w:rPr>
              <w:t>Suivi de progrès et</w:t>
            </w:r>
            <w:r w:rsidRPr="0018099A">
              <w:rPr>
                <w:b/>
                <w:bCs/>
                <w:lang w:val="fr-CA"/>
              </w:rPr>
              <w:t xml:space="preserve"> </w:t>
            </w:r>
            <w:r w:rsidRPr="0018099A">
              <w:rPr>
                <w:lang w:val="fr-CA"/>
              </w:rPr>
              <w:t>notes sur la progression réalisée dans l’atteinte des objectifs</w:t>
            </w:r>
          </w:p>
        </w:tc>
        <w:tc>
          <w:tcPr>
            <w:tcW w:w="1172" w:type="dxa"/>
          </w:tcPr>
          <w:p w14:paraId="3B4916E6" w14:textId="77777777" w:rsidR="00282424" w:rsidRPr="0018099A" w:rsidRDefault="00282424" w:rsidP="00D97616">
            <w:pPr>
              <w:rPr>
                <w:lang w:val="fr-CA"/>
              </w:rPr>
            </w:pPr>
          </w:p>
        </w:tc>
        <w:tc>
          <w:tcPr>
            <w:tcW w:w="4611" w:type="dxa"/>
          </w:tcPr>
          <w:p w14:paraId="53EF12A1" w14:textId="77777777" w:rsidR="00282424" w:rsidRPr="0018099A" w:rsidRDefault="00282424" w:rsidP="00D97616">
            <w:pPr>
              <w:rPr>
                <w:lang w:val="fr-CA"/>
              </w:rPr>
            </w:pPr>
          </w:p>
          <w:p w14:paraId="15AA86F4" w14:textId="77777777" w:rsidR="00282424" w:rsidRPr="0018099A" w:rsidRDefault="00282424" w:rsidP="00D97616">
            <w:pPr>
              <w:rPr>
                <w:lang w:val="fr-CA"/>
              </w:rPr>
            </w:pPr>
          </w:p>
        </w:tc>
      </w:tr>
      <w:tr w:rsidR="001541C4" w:rsidRPr="00D42D8D" w14:paraId="438C2DC7" w14:textId="77777777" w:rsidTr="00D56505">
        <w:tc>
          <w:tcPr>
            <w:tcW w:w="838" w:type="dxa"/>
          </w:tcPr>
          <w:p w14:paraId="2EB4F100" w14:textId="5949BEF6" w:rsidR="00282424" w:rsidRDefault="00282424" w:rsidP="0058600F">
            <w:r>
              <w:t>26</w:t>
            </w:r>
          </w:p>
        </w:tc>
        <w:tc>
          <w:tcPr>
            <w:tcW w:w="3549" w:type="dxa"/>
          </w:tcPr>
          <w:p w14:paraId="68459530" w14:textId="0541F163" w:rsidR="00282424" w:rsidRPr="00D42D8D" w:rsidRDefault="00D42D8D" w:rsidP="0058600F">
            <w:pPr>
              <w:shd w:val="clear" w:color="auto" w:fill="FFFFFF"/>
              <w:rPr>
                <w:lang w:val="fr-CA"/>
              </w:rPr>
            </w:pPr>
            <w:r w:rsidRPr="00D42D8D">
              <w:rPr>
                <w:lang w:val="fr-FR"/>
              </w:rPr>
              <w:t>Toute information mise à jour sur l'état du patient ou toute nouvelle information pertinente reçue est enregistrée dans le dossier.</w:t>
            </w:r>
          </w:p>
        </w:tc>
        <w:tc>
          <w:tcPr>
            <w:tcW w:w="1172" w:type="dxa"/>
          </w:tcPr>
          <w:p w14:paraId="17DD7512" w14:textId="77777777" w:rsidR="00282424" w:rsidRPr="00D42D8D" w:rsidRDefault="00282424" w:rsidP="0058600F">
            <w:pPr>
              <w:rPr>
                <w:lang w:val="fr-CA"/>
              </w:rPr>
            </w:pPr>
          </w:p>
        </w:tc>
        <w:tc>
          <w:tcPr>
            <w:tcW w:w="4611" w:type="dxa"/>
          </w:tcPr>
          <w:p w14:paraId="25E0FE65" w14:textId="77777777" w:rsidR="00282424" w:rsidRPr="00D42D8D" w:rsidRDefault="00282424" w:rsidP="0058600F">
            <w:pPr>
              <w:rPr>
                <w:lang w:val="fr-CA"/>
              </w:rPr>
            </w:pPr>
          </w:p>
        </w:tc>
      </w:tr>
      <w:tr w:rsidR="001541C4" w:rsidRPr="006634D9" w14:paraId="12F53E49" w14:textId="77777777" w:rsidTr="00D56505">
        <w:tc>
          <w:tcPr>
            <w:tcW w:w="838" w:type="dxa"/>
          </w:tcPr>
          <w:p w14:paraId="73C4F0E6" w14:textId="2ECA65C7" w:rsidR="00282424" w:rsidRDefault="00282424" w:rsidP="00D97616">
            <w:r>
              <w:t>27</w:t>
            </w:r>
          </w:p>
        </w:tc>
        <w:tc>
          <w:tcPr>
            <w:tcW w:w="3549" w:type="dxa"/>
          </w:tcPr>
          <w:p w14:paraId="655A9DF0" w14:textId="0CBAB56F" w:rsidR="00282424" w:rsidRPr="006634D9" w:rsidRDefault="006634D9" w:rsidP="00D97616">
            <w:pPr>
              <w:rPr>
                <w:lang w:val="fr-CA"/>
              </w:rPr>
            </w:pPr>
            <w:r w:rsidRPr="006634D9">
              <w:rPr>
                <w:lang w:val="fr-CA"/>
              </w:rPr>
              <w:t>Toute modification au plan de traitement</w:t>
            </w:r>
          </w:p>
        </w:tc>
        <w:tc>
          <w:tcPr>
            <w:tcW w:w="1172" w:type="dxa"/>
          </w:tcPr>
          <w:p w14:paraId="01037EDE" w14:textId="77777777" w:rsidR="00282424" w:rsidRPr="006634D9" w:rsidRDefault="00282424" w:rsidP="00D97616">
            <w:pPr>
              <w:rPr>
                <w:lang w:val="fr-CA"/>
              </w:rPr>
            </w:pPr>
          </w:p>
        </w:tc>
        <w:tc>
          <w:tcPr>
            <w:tcW w:w="4611" w:type="dxa"/>
          </w:tcPr>
          <w:p w14:paraId="7E26B607" w14:textId="77777777" w:rsidR="00282424" w:rsidRPr="006634D9" w:rsidRDefault="00282424" w:rsidP="00D97616">
            <w:pPr>
              <w:rPr>
                <w:lang w:val="fr-CA"/>
              </w:rPr>
            </w:pPr>
          </w:p>
          <w:p w14:paraId="6360C869" w14:textId="48CF51E6" w:rsidR="00282424" w:rsidRPr="006634D9" w:rsidRDefault="00282424" w:rsidP="00D97616">
            <w:pPr>
              <w:rPr>
                <w:lang w:val="fr-CA"/>
              </w:rPr>
            </w:pPr>
          </w:p>
        </w:tc>
      </w:tr>
      <w:tr w:rsidR="001541C4" w:rsidRPr="007935FE" w14:paraId="053C2CA7" w14:textId="77777777" w:rsidTr="00D56505">
        <w:tc>
          <w:tcPr>
            <w:tcW w:w="838" w:type="dxa"/>
            <w:tcBorders>
              <w:bottom w:val="single" w:sz="4" w:space="0" w:color="auto"/>
            </w:tcBorders>
          </w:tcPr>
          <w:p w14:paraId="65633DB3" w14:textId="4F8FA152" w:rsidR="00282424" w:rsidRDefault="00282424" w:rsidP="00D97616">
            <w:r>
              <w:t>28</w:t>
            </w:r>
          </w:p>
        </w:tc>
        <w:tc>
          <w:tcPr>
            <w:tcW w:w="3549" w:type="dxa"/>
            <w:tcBorders>
              <w:bottom w:val="single" w:sz="4" w:space="0" w:color="auto"/>
            </w:tcBorders>
          </w:tcPr>
          <w:p w14:paraId="2B42EB4C" w14:textId="42870B12" w:rsidR="00282424" w:rsidRPr="007935FE" w:rsidRDefault="006717AA" w:rsidP="00D97616">
            <w:pPr>
              <w:rPr>
                <w:lang w:val="fr-CA"/>
              </w:rPr>
            </w:pPr>
            <w:r w:rsidRPr="006717AA">
              <w:rPr>
                <w:lang w:val="fr-CA"/>
              </w:rPr>
              <w:t>Discussions et communication avec le patient</w:t>
            </w:r>
            <w:r w:rsidRPr="006717AA">
              <w:rPr>
                <w:b/>
                <w:bCs/>
                <w:lang w:val="fr-CA"/>
              </w:rPr>
              <w:t xml:space="preserve">, </w:t>
            </w:r>
            <w:r w:rsidRPr="006717AA">
              <w:rPr>
                <w:lang w:val="fr-CA"/>
              </w:rPr>
              <w:t>y inclus les directives, les recommandations et les conseils</w:t>
            </w:r>
          </w:p>
        </w:tc>
        <w:tc>
          <w:tcPr>
            <w:tcW w:w="1172" w:type="dxa"/>
            <w:tcBorders>
              <w:bottom w:val="single" w:sz="4" w:space="0" w:color="auto"/>
            </w:tcBorders>
          </w:tcPr>
          <w:p w14:paraId="1C6DBAC6" w14:textId="77777777" w:rsidR="00282424" w:rsidRPr="007935FE" w:rsidRDefault="00282424" w:rsidP="00D97616">
            <w:pPr>
              <w:rPr>
                <w:lang w:val="fr-CA"/>
              </w:rPr>
            </w:pPr>
          </w:p>
        </w:tc>
        <w:tc>
          <w:tcPr>
            <w:tcW w:w="4611" w:type="dxa"/>
            <w:tcBorders>
              <w:bottom w:val="single" w:sz="4" w:space="0" w:color="auto"/>
            </w:tcBorders>
          </w:tcPr>
          <w:p w14:paraId="7B7D4F38" w14:textId="77777777" w:rsidR="00282424" w:rsidRPr="007935FE" w:rsidRDefault="00282424" w:rsidP="00D97616">
            <w:pPr>
              <w:rPr>
                <w:lang w:val="fr-CA"/>
              </w:rPr>
            </w:pPr>
          </w:p>
          <w:p w14:paraId="1155020B" w14:textId="77777777" w:rsidR="00282424" w:rsidRPr="007935FE" w:rsidRDefault="00282424" w:rsidP="00D97616">
            <w:pPr>
              <w:rPr>
                <w:lang w:val="fr-CA"/>
              </w:rPr>
            </w:pPr>
          </w:p>
        </w:tc>
      </w:tr>
      <w:tr w:rsidR="00B8720D" w:rsidRPr="007935FE" w14:paraId="6D122723" w14:textId="77777777" w:rsidTr="0043656E">
        <w:tc>
          <w:tcPr>
            <w:tcW w:w="10170" w:type="dxa"/>
            <w:gridSpan w:val="4"/>
            <w:shd w:val="clear" w:color="auto" w:fill="D9D9D9" w:themeFill="background1" w:themeFillShade="D9"/>
          </w:tcPr>
          <w:p w14:paraId="7089AF2C" w14:textId="4B31FEB3" w:rsidR="00B8720D" w:rsidRPr="007935FE" w:rsidRDefault="007935FE" w:rsidP="00D97616">
            <w:pPr>
              <w:rPr>
                <w:b/>
                <w:lang w:val="fr-CA"/>
              </w:rPr>
            </w:pPr>
            <w:r w:rsidRPr="007935FE">
              <w:rPr>
                <w:b/>
                <w:lang w:val="fr-CA"/>
              </w:rPr>
              <w:t>Résumé de fin ou transfert des soins</w:t>
            </w:r>
          </w:p>
        </w:tc>
      </w:tr>
      <w:tr w:rsidR="001541C4" w14:paraId="0C25E171" w14:textId="77777777" w:rsidTr="00D56505">
        <w:tc>
          <w:tcPr>
            <w:tcW w:w="838" w:type="dxa"/>
          </w:tcPr>
          <w:p w14:paraId="6C74692A" w14:textId="51AA74AC" w:rsidR="00282424" w:rsidRDefault="00282424" w:rsidP="00D97616">
            <w:r>
              <w:t>29</w:t>
            </w:r>
          </w:p>
        </w:tc>
        <w:tc>
          <w:tcPr>
            <w:tcW w:w="3549" w:type="dxa"/>
          </w:tcPr>
          <w:p w14:paraId="48F36F69" w14:textId="75459589" w:rsidR="00282424" w:rsidRDefault="00302FD6" w:rsidP="00D97616">
            <w:pPr>
              <w:shd w:val="clear" w:color="auto" w:fill="FFFFFF"/>
            </w:pPr>
            <w:r w:rsidRPr="0002440F">
              <w:rPr>
                <w:lang w:val="fr-CA"/>
              </w:rPr>
              <w:t>Résultats</w:t>
            </w:r>
            <w:r>
              <w:t xml:space="preserve"> des </w:t>
            </w:r>
            <w:r w:rsidRPr="0002440F">
              <w:rPr>
                <w:lang w:val="fr-CA"/>
              </w:rPr>
              <w:t>réévaluations</w:t>
            </w:r>
          </w:p>
        </w:tc>
        <w:tc>
          <w:tcPr>
            <w:tcW w:w="1172" w:type="dxa"/>
          </w:tcPr>
          <w:p w14:paraId="248EE914" w14:textId="77777777" w:rsidR="00282424" w:rsidRDefault="00282424" w:rsidP="00D97616"/>
        </w:tc>
        <w:tc>
          <w:tcPr>
            <w:tcW w:w="4611" w:type="dxa"/>
          </w:tcPr>
          <w:p w14:paraId="15A1CACC" w14:textId="77777777" w:rsidR="00282424" w:rsidRDefault="00282424" w:rsidP="00D97616"/>
          <w:p w14:paraId="7AEDB42B" w14:textId="77777777" w:rsidR="00282424" w:rsidRDefault="00282424" w:rsidP="00D97616"/>
        </w:tc>
      </w:tr>
      <w:tr w:rsidR="001541C4" w:rsidRPr="00302FD6" w14:paraId="1E6751FB" w14:textId="77777777" w:rsidTr="00D56505">
        <w:tc>
          <w:tcPr>
            <w:tcW w:w="838" w:type="dxa"/>
          </w:tcPr>
          <w:p w14:paraId="24465D6E" w14:textId="54D23F14" w:rsidR="00282424" w:rsidRDefault="00282424" w:rsidP="00D97616">
            <w:r>
              <w:t>30</w:t>
            </w:r>
          </w:p>
        </w:tc>
        <w:tc>
          <w:tcPr>
            <w:tcW w:w="3549" w:type="dxa"/>
          </w:tcPr>
          <w:p w14:paraId="3A7B1356" w14:textId="786F2C79" w:rsidR="00282424" w:rsidRPr="00302FD6" w:rsidRDefault="002054A7" w:rsidP="00D97616">
            <w:pPr>
              <w:shd w:val="clear" w:color="auto" w:fill="FFFFFF"/>
              <w:rPr>
                <w:lang w:val="fr-CA"/>
              </w:rPr>
            </w:pPr>
            <w:r>
              <w:rPr>
                <w:lang w:val="fr-CA"/>
              </w:rPr>
              <w:t>Raison du congé de physiothérapie</w:t>
            </w:r>
          </w:p>
        </w:tc>
        <w:tc>
          <w:tcPr>
            <w:tcW w:w="1172" w:type="dxa"/>
          </w:tcPr>
          <w:p w14:paraId="232E081B" w14:textId="77777777" w:rsidR="00282424" w:rsidRPr="00302FD6" w:rsidRDefault="00282424" w:rsidP="00D97616">
            <w:pPr>
              <w:rPr>
                <w:lang w:val="fr-CA"/>
              </w:rPr>
            </w:pPr>
          </w:p>
        </w:tc>
        <w:tc>
          <w:tcPr>
            <w:tcW w:w="4611" w:type="dxa"/>
          </w:tcPr>
          <w:p w14:paraId="1035C449" w14:textId="77777777" w:rsidR="00282424" w:rsidRPr="00302FD6" w:rsidRDefault="00282424" w:rsidP="00D97616">
            <w:pPr>
              <w:rPr>
                <w:lang w:val="fr-CA"/>
              </w:rPr>
            </w:pPr>
          </w:p>
          <w:p w14:paraId="79B7E208" w14:textId="77777777" w:rsidR="00282424" w:rsidRPr="00302FD6" w:rsidRDefault="00282424" w:rsidP="00D97616">
            <w:pPr>
              <w:rPr>
                <w:lang w:val="fr-CA"/>
              </w:rPr>
            </w:pPr>
          </w:p>
        </w:tc>
      </w:tr>
      <w:tr w:rsidR="001541C4" w:rsidRPr="001D454A" w14:paraId="60879D74" w14:textId="77777777" w:rsidTr="00D56505">
        <w:tc>
          <w:tcPr>
            <w:tcW w:w="838" w:type="dxa"/>
            <w:tcBorders>
              <w:bottom w:val="single" w:sz="4" w:space="0" w:color="auto"/>
            </w:tcBorders>
          </w:tcPr>
          <w:p w14:paraId="7CC0D46F" w14:textId="1C34CE45" w:rsidR="00282424" w:rsidRDefault="00282424" w:rsidP="00D97616">
            <w:r>
              <w:t>31</w:t>
            </w:r>
          </w:p>
        </w:tc>
        <w:tc>
          <w:tcPr>
            <w:tcW w:w="3549" w:type="dxa"/>
            <w:tcBorders>
              <w:bottom w:val="single" w:sz="4" w:space="0" w:color="auto"/>
            </w:tcBorders>
          </w:tcPr>
          <w:p w14:paraId="0CA2A6C1" w14:textId="29006387" w:rsidR="00282424" w:rsidRPr="001D454A" w:rsidRDefault="001D454A" w:rsidP="00D97616">
            <w:pPr>
              <w:shd w:val="clear" w:color="auto" w:fill="FFFFFF"/>
              <w:rPr>
                <w:lang w:val="fr-CA"/>
              </w:rPr>
            </w:pPr>
            <w:r w:rsidRPr="001D454A">
              <w:rPr>
                <w:lang w:val="fr-CA"/>
              </w:rPr>
              <w:t>Autres recommandations</w:t>
            </w:r>
            <w:r w:rsidR="00282424" w:rsidRPr="001D454A">
              <w:rPr>
                <w:lang w:val="fr-CA"/>
              </w:rPr>
              <w:t xml:space="preserve"> </w:t>
            </w:r>
            <w:r>
              <w:rPr>
                <w:lang w:val="fr-CA"/>
              </w:rPr>
              <w:t>ou instructions pour le patient</w:t>
            </w:r>
          </w:p>
        </w:tc>
        <w:tc>
          <w:tcPr>
            <w:tcW w:w="1172" w:type="dxa"/>
            <w:tcBorders>
              <w:bottom w:val="single" w:sz="4" w:space="0" w:color="auto"/>
            </w:tcBorders>
          </w:tcPr>
          <w:p w14:paraId="5F71D272" w14:textId="77777777" w:rsidR="00282424" w:rsidRPr="001D454A" w:rsidRDefault="00282424" w:rsidP="00D97616">
            <w:pPr>
              <w:rPr>
                <w:lang w:val="fr-CA"/>
              </w:rPr>
            </w:pPr>
          </w:p>
        </w:tc>
        <w:tc>
          <w:tcPr>
            <w:tcW w:w="4611" w:type="dxa"/>
            <w:tcBorders>
              <w:bottom w:val="single" w:sz="4" w:space="0" w:color="auto"/>
            </w:tcBorders>
          </w:tcPr>
          <w:p w14:paraId="2E80A0D1" w14:textId="77777777" w:rsidR="00282424" w:rsidRPr="001D454A" w:rsidRDefault="00282424" w:rsidP="00D97616">
            <w:pPr>
              <w:rPr>
                <w:lang w:val="fr-CA"/>
              </w:rPr>
            </w:pPr>
          </w:p>
          <w:p w14:paraId="17A643E6" w14:textId="77777777" w:rsidR="00282424" w:rsidRPr="001D454A" w:rsidRDefault="00282424" w:rsidP="00D97616">
            <w:pPr>
              <w:rPr>
                <w:lang w:val="fr-CA"/>
              </w:rPr>
            </w:pPr>
          </w:p>
        </w:tc>
      </w:tr>
      <w:tr w:rsidR="00D97616" w14:paraId="7FDCF122" w14:textId="77777777" w:rsidTr="0043656E">
        <w:tc>
          <w:tcPr>
            <w:tcW w:w="10170" w:type="dxa"/>
            <w:gridSpan w:val="4"/>
            <w:shd w:val="clear" w:color="auto" w:fill="D9D9D9" w:themeFill="background1" w:themeFillShade="D9"/>
          </w:tcPr>
          <w:p w14:paraId="4DB04F3F" w14:textId="0D241BD8" w:rsidR="00D97616" w:rsidRPr="007F3C11" w:rsidRDefault="00D97616" w:rsidP="00D97616">
            <w:pPr>
              <w:rPr>
                <w:b/>
              </w:rPr>
            </w:pPr>
            <w:r w:rsidRPr="003B48CB">
              <w:rPr>
                <w:b/>
                <w:lang w:val="fr-CA"/>
              </w:rPr>
              <w:t>Consent</w:t>
            </w:r>
            <w:r w:rsidR="00D81227" w:rsidRPr="003B48CB">
              <w:rPr>
                <w:b/>
                <w:lang w:val="fr-CA"/>
              </w:rPr>
              <w:t>ement</w:t>
            </w:r>
            <w:r w:rsidR="00D81227">
              <w:rPr>
                <w:b/>
              </w:rPr>
              <w:t xml:space="preserve"> </w:t>
            </w:r>
            <w:r w:rsidR="00D81227" w:rsidRPr="003B48CB">
              <w:rPr>
                <w:b/>
                <w:lang w:val="fr-CA"/>
              </w:rPr>
              <w:t>éclairé</w:t>
            </w:r>
          </w:p>
        </w:tc>
      </w:tr>
      <w:tr w:rsidR="001541C4" w:rsidRPr="002033E7" w14:paraId="6ABE4FE4" w14:textId="77777777" w:rsidTr="00D56505">
        <w:tc>
          <w:tcPr>
            <w:tcW w:w="838" w:type="dxa"/>
          </w:tcPr>
          <w:p w14:paraId="5A1BAFF8" w14:textId="315168A0" w:rsidR="00282424" w:rsidRDefault="00282424" w:rsidP="00D97616">
            <w:r>
              <w:t>32</w:t>
            </w:r>
          </w:p>
        </w:tc>
        <w:tc>
          <w:tcPr>
            <w:tcW w:w="3549" w:type="dxa"/>
          </w:tcPr>
          <w:p w14:paraId="733A986E" w14:textId="16F7C79B" w:rsidR="00282424" w:rsidRPr="002033E7" w:rsidRDefault="002033E7" w:rsidP="00D97616">
            <w:pPr>
              <w:rPr>
                <w:lang w:val="fr-CA"/>
              </w:rPr>
            </w:pPr>
            <w:r w:rsidRPr="002033E7">
              <w:rPr>
                <w:lang w:val="fr-CA"/>
              </w:rPr>
              <w:t>Documentation de consentement obtenu à l’égard de l’évaluation et du traitement</w:t>
            </w:r>
            <w:r>
              <w:rPr>
                <w:lang w:val="fr-CA"/>
              </w:rPr>
              <w:t>.</w:t>
            </w:r>
          </w:p>
        </w:tc>
        <w:tc>
          <w:tcPr>
            <w:tcW w:w="1172" w:type="dxa"/>
          </w:tcPr>
          <w:p w14:paraId="057ECE8C" w14:textId="77777777" w:rsidR="00282424" w:rsidRPr="002033E7" w:rsidRDefault="00282424" w:rsidP="00D97616">
            <w:pPr>
              <w:rPr>
                <w:lang w:val="fr-CA"/>
              </w:rPr>
            </w:pPr>
          </w:p>
        </w:tc>
        <w:tc>
          <w:tcPr>
            <w:tcW w:w="4611" w:type="dxa"/>
          </w:tcPr>
          <w:p w14:paraId="2A017BBD" w14:textId="77777777" w:rsidR="00282424" w:rsidRPr="002033E7" w:rsidRDefault="00282424" w:rsidP="00D97616">
            <w:pPr>
              <w:rPr>
                <w:lang w:val="fr-CA"/>
              </w:rPr>
            </w:pPr>
          </w:p>
          <w:p w14:paraId="15F4C88C" w14:textId="77777777" w:rsidR="00282424" w:rsidRPr="002033E7" w:rsidRDefault="00282424" w:rsidP="00D97616">
            <w:pPr>
              <w:rPr>
                <w:lang w:val="fr-CA"/>
              </w:rPr>
            </w:pPr>
          </w:p>
        </w:tc>
      </w:tr>
      <w:tr w:rsidR="001541C4" w:rsidRPr="00E74257" w14:paraId="3ACAA009" w14:textId="77777777" w:rsidTr="00D56505">
        <w:tc>
          <w:tcPr>
            <w:tcW w:w="838" w:type="dxa"/>
          </w:tcPr>
          <w:p w14:paraId="220BBE0A" w14:textId="59C24276" w:rsidR="00282424" w:rsidRDefault="00282424" w:rsidP="00D97616">
            <w:r>
              <w:t>33</w:t>
            </w:r>
          </w:p>
        </w:tc>
        <w:tc>
          <w:tcPr>
            <w:tcW w:w="3549" w:type="dxa"/>
          </w:tcPr>
          <w:p w14:paraId="378641CD" w14:textId="21961ED7" w:rsidR="00282424" w:rsidRPr="00E74257" w:rsidRDefault="00E74257" w:rsidP="00D97616">
            <w:pPr>
              <w:rPr>
                <w:lang w:val="fr-CA"/>
              </w:rPr>
            </w:pPr>
            <w:r w:rsidRPr="00E74257">
              <w:rPr>
                <w:lang w:val="fr-CA"/>
              </w:rPr>
              <w:t>Documentation de consentement obtenu à l’égard de la participation d’autres fournisseurs de soins</w:t>
            </w:r>
          </w:p>
        </w:tc>
        <w:tc>
          <w:tcPr>
            <w:tcW w:w="1172" w:type="dxa"/>
          </w:tcPr>
          <w:p w14:paraId="11EDB514" w14:textId="77777777" w:rsidR="00282424" w:rsidRPr="00E74257" w:rsidRDefault="00282424" w:rsidP="00D97616">
            <w:pPr>
              <w:rPr>
                <w:lang w:val="fr-CA"/>
              </w:rPr>
            </w:pPr>
          </w:p>
        </w:tc>
        <w:tc>
          <w:tcPr>
            <w:tcW w:w="4611" w:type="dxa"/>
          </w:tcPr>
          <w:p w14:paraId="67486DE5" w14:textId="77777777" w:rsidR="00282424" w:rsidRPr="00E74257" w:rsidRDefault="00282424" w:rsidP="00D97616">
            <w:pPr>
              <w:rPr>
                <w:lang w:val="fr-CA"/>
              </w:rPr>
            </w:pPr>
          </w:p>
          <w:p w14:paraId="415D7E7F" w14:textId="77777777" w:rsidR="00282424" w:rsidRPr="00E74257" w:rsidRDefault="00282424" w:rsidP="00D97616">
            <w:pPr>
              <w:rPr>
                <w:lang w:val="fr-CA"/>
              </w:rPr>
            </w:pPr>
          </w:p>
        </w:tc>
      </w:tr>
      <w:tr w:rsidR="001541C4" w14:paraId="7E6F7F91" w14:textId="77777777" w:rsidTr="00D56505">
        <w:tc>
          <w:tcPr>
            <w:tcW w:w="838" w:type="dxa"/>
          </w:tcPr>
          <w:p w14:paraId="0A6A4134" w14:textId="21D9F278" w:rsidR="00282424" w:rsidRDefault="00282424" w:rsidP="00D97616">
            <w:r>
              <w:t>34</w:t>
            </w:r>
          </w:p>
        </w:tc>
        <w:tc>
          <w:tcPr>
            <w:tcW w:w="3549" w:type="dxa"/>
          </w:tcPr>
          <w:p w14:paraId="295429C1" w14:textId="499DE34A" w:rsidR="00282424" w:rsidRDefault="001F763F" w:rsidP="00D97616">
            <w:r w:rsidRPr="003B48CB">
              <w:rPr>
                <w:lang w:val="fr-CA"/>
              </w:rPr>
              <w:t>Refus</w:t>
            </w:r>
            <w:r>
              <w:t xml:space="preserve"> de </w:t>
            </w:r>
            <w:r w:rsidRPr="003B48CB">
              <w:rPr>
                <w:lang w:val="fr-CA"/>
              </w:rPr>
              <w:t>soins</w:t>
            </w:r>
          </w:p>
        </w:tc>
        <w:tc>
          <w:tcPr>
            <w:tcW w:w="1172" w:type="dxa"/>
          </w:tcPr>
          <w:p w14:paraId="28E88111" w14:textId="77777777" w:rsidR="00282424" w:rsidRDefault="00282424" w:rsidP="00D97616"/>
        </w:tc>
        <w:tc>
          <w:tcPr>
            <w:tcW w:w="4611" w:type="dxa"/>
          </w:tcPr>
          <w:p w14:paraId="0E61A3BA" w14:textId="77777777" w:rsidR="00282424" w:rsidRDefault="00282424" w:rsidP="00D97616"/>
          <w:p w14:paraId="52D2DCDA" w14:textId="77777777" w:rsidR="00282424" w:rsidRDefault="00282424" w:rsidP="00D97616"/>
        </w:tc>
      </w:tr>
      <w:tr w:rsidR="001541C4" w:rsidRPr="0018138F" w14:paraId="58C72141" w14:textId="77777777" w:rsidTr="00D56505">
        <w:tc>
          <w:tcPr>
            <w:tcW w:w="838" w:type="dxa"/>
          </w:tcPr>
          <w:p w14:paraId="167DDEDB" w14:textId="0E70A846" w:rsidR="00282424" w:rsidRDefault="00282424" w:rsidP="00D97616">
            <w:r>
              <w:lastRenderedPageBreak/>
              <w:t>35</w:t>
            </w:r>
          </w:p>
        </w:tc>
        <w:tc>
          <w:tcPr>
            <w:tcW w:w="3549" w:type="dxa"/>
          </w:tcPr>
          <w:p w14:paraId="75DB30BA" w14:textId="30F2C4B4" w:rsidR="00282424" w:rsidRPr="0018138F" w:rsidRDefault="0018138F" w:rsidP="00D97616">
            <w:pPr>
              <w:rPr>
                <w:lang w:val="fr-CA"/>
              </w:rPr>
            </w:pPr>
            <w:r w:rsidRPr="0018138F">
              <w:rPr>
                <w:lang w:val="fr-FR"/>
              </w:rPr>
              <w:t>Des informations pertinentes sur le mandataire spécial, le cas échéant.</w:t>
            </w:r>
          </w:p>
        </w:tc>
        <w:tc>
          <w:tcPr>
            <w:tcW w:w="1172" w:type="dxa"/>
          </w:tcPr>
          <w:p w14:paraId="69364F85" w14:textId="77777777" w:rsidR="00282424" w:rsidRPr="0018138F" w:rsidRDefault="00282424" w:rsidP="00D97616">
            <w:pPr>
              <w:rPr>
                <w:lang w:val="fr-CA"/>
              </w:rPr>
            </w:pPr>
          </w:p>
        </w:tc>
        <w:tc>
          <w:tcPr>
            <w:tcW w:w="4611" w:type="dxa"/>
          </w:tcPr>
          <w:p w14:paraId="007568F0" w14:textId="77777777" w:rsidR="00282424" w:rsidRPr="0018138F" w:rsidRDefault="00282424" w:rsidP="00D97616">
            <w:pPr>
              <w:rPr>
                <w:lang w:val="fr-CA"/>
              </w:rPr>
            </w:pPr>
          </w:p>
          <w:p w14:paraId="33477E5A" w14:textId="77777777" w:rsidR="00282424" w:rsidRPr="0018138F" w:rsidRDefault="00282424" w:rsidP="00D97616">
            <w:pPr>
              <w:rPr>
                <w:lang w:val="fr-CA"/>
              </w:rPr>
            </w:pPr>
          </w:p>
        </w:tc>
      </w:tr>
      <w:tr w:rsidR="001541C4" w:rsidRPr="00AB05A3" w14:paraId="003026C8" w14:textId="77777777" w:rsidTr="00D56505">
        <w:tc>
          <w:tcPr>
            <w:tcW w:w="838" w:type="dxa"/>
            <w:tcBorders>
              <w:bottom w:val="single" w:sz="4" w:space="0" w:color="auto"/>
            </w:tcBorders>
          </w:tcPr>
          <w:p w14:paraId="6A53A8CB" w14:textId="3DBC5384" w:rsidR="00282424" w:rsidRDefault="00282424" w:rsidP="00D97616">
            <w:r>
              <w:t>36</w:t>
            </w:r>
          </w:p>
        </w:tc>
        <w:tc>
          <w:tcPr>
            <w:tcW w:w="3549" w:type="dxa"/>
            <w:tcBorders>
              <w:bottom w:val="single" w:sz="4" w:space="0" w:color="auto"/>
            </w:tcBorders>
          </w:tcPr>
          <w:p w14:paraId="00487D35" w14:textId="16905767" w:rsidR="00282424" w:rsidRPr="00AB05A3" w:rsidRDefault="009B3155" w:rsidP="00D97616">
            <w:pPr>
              <w:rPr>
                <w:lang w:val="fr-CA"/>
              </w:rPr>
            </w:pPr>
            <w:r w:rsidRPr="009B3155">
              <w:rPr>
                <w:lang w:val="fr-FR"/>
              </w:rPr>
              <w:t>Documentation que le processus de consentement éclairé est en cours (par exemple, lorsque le traitement a changé ou a divergé du plan initialement confirmé).</w:t>
            </w:r>
          </w:p>
        </w:tc>
        <w:tc>
          <w:tcPr>
            <w:tcW w:w="1172" w:type="dxa"/>
            <w:tcBorders>
              <w:bottom w:val="single" w:sz="4" w:space="0" w:color="auto"/>
            </w:tcBorders>
          </w:tcPr>
          <w:p w14:paraId="675B4BFB" w14:textId="77777777" w:rsidR="00282424" w:rsidRPr="00AB05A3" w:rsidRDefault="00282424" w:rsidP="00D97616">
            <w:pPr>
              <w:rPr>
                <w:lang w:val="fr-CA"/>
              </w:rPr>
            </w:pPr>
          </w:p>
        </w:tc>
        <w:tc>
          <w:tcPr>
            <w:tcW w:w="4611" w:type="dxa"/>
            <w:tcBorders>
              <w:bottom w:val="single" w:sz="4" w:space="0" w:color="auto"/>
            </w:tcBorders>
          </w:tcPr>
          <w:p w14:paraId="4AE3F257" w14:textId="77777777" w:rsidR="00282424" w:rsidRPr="00AB05A3" w:rsidRDefault="00282424" w:rsidP="00D97616">
            <w:pPr>
              <w:rPr>
                <w:lang w:val="fr-CA"/>
              </w:rPr>
            </w:pPr>
          </w:p>
          <w:p w14:paraId="72AEBF7E" w14:textId="77777777" w:rsidR="00282424" w:rsidRPr="00AB05A3" w:rsidRDefault="00282424" w:rsidP="00D97616">
            <w:pPr>
              <w:rPr>
                <w:lang w:val="fr-CA"/>
              </w:rPr>
            </w:pPr>
          </w:p>
          <w:p w14:paraId="347ED14C" w14:textId="25D4E054" w:rsidR="00282424" w:rsidRPr="00AB05A3" w:rsidRDefault="00282424" w:rsidP="00D97616">
            <w:pPr>
              <w:rPr>
                <w:lang w:val="fr-CA"/>
              </w:rPr>
            </w:pPr>
          </w:p>
        </w:tc>
      </w:tr>
      <w:tr w:rsidR="00D97616" w:rsidRPr="00AB05A3" w14:paraId="5A4F8386" w14:textId="77777777" w:rsidTr="0043656E">
        <w:tc>
          <w:tcPr>
            <w:tcW w:w="10170" w:type="dxa"/>
            <w:gridSpan w:val="4"/>
            <w:shd w:val="clear" w:color="auto" w:fill="D9D9D9" w:themeFill="background1" w:themeFillShade="D9"/>
          </w:tcPr>
          <w:p w14:paraId="524C75C9" w14:textId="54901E6E" w:rsidR="00D97616" w:rsidRPr="00AB05A3" w:rsidRDefault="00AB05A3" w:rsidP="00D97616">
            <w:pPr>
              <w:rPr>
                <w:b/>
                <w:lang w:val="fr-CA"/>
              </w:rPr>
            </w:pPr>
            <w:r w:rsidRPr="00AB05A3">
              <w:rPr>
                <w:b/>
                <w:lang w:val="fr-CA"/>
              </w:rPr>
              <w:t>Implication d’autres fournisseurs de s</w:t>
            </w:r>
            <w:r>
              <w:rPr>
                <w:b/>
                <w:lang w:val="fr-CA"/>
              </w:rPr>
              <w:t>oins</w:t>
            </w:r>
          </w:p>
        </w:tc>
      </w:tr>
      <w:tr w:rsidR="00246422" w14:paraId="35F9E9AD" w14:textId="77777777" w:rsidTr="0043656E">
        <w:tc>
          <w:tcPr>
            <w:tcW w:w="10170" w:type="dxa"/>
            <w:gridSpan w:val="4"/>
          </w:tcPr>
          <w:p w14:paraId="37759C4C" w14:textId="443C003F" w:rsidR="00246422" w:rsidRDefault="00794077" w:rsidP="00D97616">
            <w:r w:rsidRPr="003B48CB">
              <w:rPr>
                <w:lang w:val="fr-CA"/>
              </w:rPr>
              <w:t>R</w:t>
            </w:r>
            <w:r w:rsidR="009E6C89" w:rsidRPr="003B48CB">
              <w:rPr>
                <w:lang w:val="fr-CA"/>
              </w:rPr>
              <w:t>éférences</w:t>
            </w:r>
            <w:r w:rsidR="009E6C89">
              <w:t xml:space="preserve"> </w:t>
            </w:r>
            <w:r w:rsidR="009E6C89" w:rsidRPr="00F47A3B">
              <w:rPr>
                <w:lang w:val="fr-CA"/>
              </w:rPr>
              <w:t>ou</w:t>
            </w:r>
            <w:r w:rsidR="00246422">
              <w:t xml:space="preserve"> consultation</w:t>
            </w:r>
            <w:r w:rsidR="009E6C89">
              <w:t>s</w:t>
            </w:r>
            <w:r w:rsidR="00246422">
              <w:t xml:space="preserve"> </w:t>
            </w:r>
          </w:p>
        </w:tc>
      </w:tr>
      <w:tr w:rsidR="001541C4" w:rsidRPr="00570C8D" w14:paraId="379A2048" w14:textId="77777777" w:rsidTr="00D56505">
        <w:tc>
          <w:tcPr>
            <w:tcW w:w="838" w:type="dxa"/>
          </w:tcPr>
          <w:p w14:paraId="4F865210" w14:textId="3ACE1F6A" w:rsidR="00282424" w:rsidRDefault="00282424" w:rsidP="00D97616">
            <w:r>
              <w:t>37</w:t>
            </w:r>
          </w:p>
        </w:tc>
        <w:tc>
          <w:tcPr>
            <w:tcW w:w="3549" w:type="dxa"/>
          </w:tcPr>
          <w:p w14:paraId="6F06FCD6" w14:textId="6651ACC7" w:rsidR="00282424" w:rsidRPr="00570C8D" w:rsidRDefault="00570C8D" w:rsidP="00D97616">
            <w:pPr>
              <w:rPr>
                <w:lang w:val="fr-CA"/>
              </w:rPr>
            </w:pPr>
            <w:r w:rsidRPr="00570C8D">
              <w:rPr>
                <w:lang w:val="fr-CA"/>
              </w:rPr>
              <w:t>Notation</w:t>
            </w:r>
            <w:r w:rsidRPr="00570C8D">
              <w:rPr>
                <w:lang w:val="fr-FR"/>
              </w:rPr>
              <w:t xml:space="preserve"> sur les références et les transferts vers un autre fournisseur de soins de santé.</w:t>
            </w:r>
          </w:p>
        </w:tc>
        <w:tc>
          <w:tcPr>
            <w:tcW w:w="1172" w:type="dxa"/>
          </w:tcPr>
          <w:p w14:paraId="5DBCA8B4" w14:textId="77777777" w:rsidR="00282424" w:rsidRPr="00570C8D" w:rsidRDefault="00282424" w:rsidP="00D97616">
            <w:pPr>
              <w:rPr>
                <w:lang w:val="fr-CA"/>
              </w:rPr>
            </w:pPr>
          </w:p>
        </w:tc>
        <w:tc>
          <w:tcPr>
            <w:tcW w:w="4611" w:type="dxa"/>
          </w:tcPr>
          <w:p w14:paraId="379D7055" w14:textId="77777777" w:rsidR="00282424" w:rsidRPr="00570C8D" w:rsidRDefault="00282424" w:rsidP="00D97616">
            <w:pPr>
              <w:rPr>
                <w:lang w:val="fr-CA"/>
              </w:rPr>
            </w:pPr>
          </w:p>
          <w:p w14:paraId="2DEB5149" w14:textId="77777777" w:rsidR="00282424" w:rsidRPr="00570C8D" w:rsidRDefault="00282424" w:rsidP="00D97616">
            <w:pPr>
              <w:rPr>
                <w:lang w:val="fr-CA"/>
              </w:rPr>
            </w:pPr>
          </w:p>
        </w:tc>
      </w:tr>
      <w:tr w:rsidR="001541C4" w:rsidRPr="00657C25" w14:paraId="0BB2EC6B" w14:textId="77777777" w:rsidTr="00D56505">
        <w:tc>
          <w:tcPr>
            <w:tcW w:w="838" w:type="dxa"/>
          </w:tcPr>
          <w:p w14:paraId="2ED53DED" w14:textId="2FC4A6AE" w:rsidR="00282424" w:rsidRDefault="00282424" w:rsidP="00D97616">
            <w:r>
              <w:t>38</w:t>
            </w:r>
          </w:p>
        </w:tc>
        <w:tc>
          <w:tcPr>
            <w:tcW w:w="3549" w:type="dxa"/>
          </w:tcPr>
          <w:p w14:paraId="45B589C9" w14:textId="6E9DDBFD" w:rsidR="00282424" w:rsidRPr="00657C25" w:rsidRDefault="00657C25" w:rsidP="00D97616">
            <w:pPr>
              <w:rPr>
                <w:lang w:val="fr-CA"/>
              </w:rPr>
            </w:pPr>
            <w:r w:rsidRPr="00657C25">
              <w:rPr>
                <w:lang w:val="fr-FR"/>
              </w:rPr>
              <w:t>Rapports sur les soins du patient envoyés à un autre fournisseur de soins de santé, le cas échéant.</w:t>
            </w:r>
          </w:p>
        </w:tc>
        <w:tc>
          <w:tcPr>
            <w:tcW w:w="1172" w:type="dxa"/>
          </w:tcPr>
          <w:p w14:paraId="1BD00FB7" w14:textId="77777777" w:rsidR="00282424" w:rsidRPr="00657C25" w:rsidRDefault="00282424" w:rsidP="00D97616">
            <w:pPr>
              <w:rPr>
                <w:lang w:val="fr-CA"/>
              </w:rPr>
            </w:pPr>
          </w:p>
        </w:tc>
        <w:tc>
          <w:tcPr>
            <w:tcW w:w="4611" w:type="dxa"/>
          </w:tcPr>
          <w:p w14:paraId="17F79B6D" w14:textId="77777777" w:rsidR="00282424" w:rsidRPr="00657C25" w:rsidRDefault="00282424" w:rsidP="00D97616">
            <w:pPr>
              <w:rPr>
                <w:lang w:val="fr-CA"/>
              </w:rPr>
            </w:pPr>
          </w:p>
          <w:p w14:paraId="4970E94C" w14:textId="77777777" w:rsidR="00282424" w:rsidRPr="00657C25" w:rsidRDefault="00282424" w:rsidP="00D97616">
            <w:pPr>
              <w:rPr>
                <w:lang w:val="fr-CA"/>
              </w:rPr>
            </w:pPr>
          </w:p>
        </w:tc>
      </w:tr>
      <w:tr w:rsidR="00D97616" w14:paraId="13D943A1" w14:textId="77777777" w:rsidTr="0043656E">
        <w:tc>
          <w:tcPr>
            <w:tcW w:w="10170" w:type="dxa"/>
            <w:gridSpan w:val="4"/>
            <w:shd w:val="clear" w:color="auto" w:fill="D9D9D9" w:themeFill="background1" w:themeFillShade="D9"/>
          </w:tcPr>
          <w:p w14:paraId="6A24763F" w14:textId="3F9D2F33" w:rsidR="00D97616" w:rsidRPr="00477958" w:rsidRDefault="00B11EFE" w:rsidP="00D97616">
            <w:pPr>
              <w:rPr>
                <w:b/>
              </w:rPr>
            </w:pPr>
            <w:r>
              <w:rPr>
                <w:b/>
              </w:rPr>
              <w:t>Dossiers financiers</w:t>
            </w:r>
          </w:p>
        </w:tc>
      </w:tr>
      <w:tr w:rsidR="00D97616" w14:paraId="67EB57A9" w14:textId="77777777" w:rsidTr="0043656E">
        <w:tc>
          <w:tcPr>
            <w:tcW w:w="10170" w:type="dxa"/>
            <w:gridSpan w:val="4"/>
          </w:tcPr>
          <w:p w14:paraId="11042AD1" w14:textId="5C1E861A" w:rsidR="00D97616" w:rsidRPr="00B8720D" w:rsidRDefault="00B11EFE" w:rsidP="00D97616">
            <w:pPr>
              <w:rPr>
                <w:highlight w:val="yellow"/>
              </w:rPr>
            </w:pPr>
            <w:r>
              <w:t>Les factures</w:t>
            </w:r>
            <w:r w:rsidR="00D97616" w:rsidRPr="003F06C4">
              <w:t>/</w:t>
            </w:r>
            <w:r w:rsidRPr="00F47A3B">
              <w:rPr>
                <w:lang w:val="fr-CA"/>
              </w:rPr>
              <w:t>reçus</w:t>
            </w:r>
            <w:r w:rsidR="00D97616" w:rsidRPr="003F06C4">
              <w:t xml:space="preserve"> </w:t>
            </w:r>
            <w:r w:rsidR="00B72772" w:rsidRPr="00F47A3B">
              <w:rPr>
                <w:lang w:val="fr-CA"/>
              </w:rPr>
              <w:t>comprennent</w:t>
            </w:r>
            <w:r w:rsidR="00D97616" w:rsidRPr="003F06C4">
              <w:t>:</w:t>
            </w:r>
            <w:r w:rsidR="00B8720D" w:rsidRPr="003F06C4">
              <w:t xml:space="preserve"> </w:t>
            </w:r>
          </w:p>
        </w:tc>
      </w:tr>
      <w:tr w:rsidR="001541C4" w14:paraId="54D25889" w14:textId="77777777" w:rsidTr="00D56505">
        <w:tc>
          <w:tcPr>
            <w:tcW w:w="838" w:type="dxa"/>
          </w:tcPr>
          <w:p w14:paraId="4A8ED007" w14:textId="4932B4F2" w:rsidR="00282424" w:rsidRDefault="00282424" w:rsidP="00D97616">
            <w:r>
              <w:t>39</w:t>
            </w:r>
          </w:p>
        </w:tc>
        <w:tc>
          <w:tcPr>
            <w:tcW w:w="3549" w:type="dxa"/>
          </w:tcPr>
          <w:p w14:paraId="63CF6A04" w14:textId="542F66FD" w:rsidR="00282424" w:rsidRDefault="00B72772" w:rsidP="00D97616">
            <w:r>
              <w:t>Le nom du patient</w:t>
            </w:r>
            <w:r w:rsidR="00282424">
              <w:t xml:space="preserve"> </w:t>
            </w:r>
          </w:p>
        </w:tc>
        <w:tc>
          <w:tcPr>
            <w:tcW w:w="1172" w:type="dxa"/>
          </w:tcPr>
          <w:p w14:paraId="4E0F662B" w14:textId="77777777" w:rsidR="00282424" w:rsidRDefault="00282424" w:rsidP="00D97616"/>
        </w:tc>
        <w:tc>
          <w:tcPr>
            <w:tcW w:w="4611" w:type="dxa"/>
          </w:tcPr>
          <w:p w14:paraId="3FCF5E68" w14:textId="77777777" w:rsidR="00282424" w:rsidRDefault="00282424" w:rsidP="00D97616"/>
          <w:p w14:paraId="310CD84A" w14:textId="77777777" w:rsidR="00282424" w:rsidRDefault="00282424" w:rsidP="00D97616"/>
        </w:tc>
      </w:tr>
      <w:tr w:rsidR="001541C4" w:rsidRPr="00E365FE" w14:paraId="03CF4256" w14:textId="77777777" w:rsidTr="00D56505">
        <w:tc>
          <w:tcPr>
            <w:tcW w:w="838" w:type="dxa"/>
          </w:tcPr>
          <w:p w14:paraId="249B6ED1" w14:textId="7B9AC86B" w:rsidR="00282424" w:rsidRDefault="00282424" w:rsidP="00D97616">
            <w:r>
              <w:t>40</w:t>
            </w:r>
          </w:p>
        </w:tc>
        <w:tc>
          <w:tcPr>
            <w:tcW w:w="3549" w:type="dxa"/>
          </w:tcPr>
          <w:p w14:paraId="79F702BE" w14:textId="08BA9B68" w:rsidR="00282424" w:rsidRPr="00E365FE" w:rsidRDefault="00B72772" w:rsidP="00D97616">
            <w:pPr>
              <w:rPr>
                <w:lang w:val="fr-CA"/>
              </w:rPr>
            </w:pPr>
            <w:r w:rsidRPr="00E365FE">
              <w:rPr>
                <w:lang w:val="fr-CA"/>
              </w:rPr>
              <w:t>La date</w:t>
            </w:r>
            <w:r w:rsidR="00E365FE" w:rsidRPr="00E365FE">
              <w:rPr>
                <w:lang w:val="fr-CA"/>
              </w:rPr>
              <w:t xml:space="preserve"> à laquelle les soins ont été administrés</w:t>
            </w:r>
          </w:p>
        </w:tc>
        <w:tc>
          <w:tcPr>
            <w:tcW w:w="1172" w:type="dxa"/>
          </w:tcPr>
          <w:p w14:paraId="65C9F444" w14:textId="77777777" w:rsidR="00282424" w:rsidRPr="00E365FE" w:rsidRDefault="00282424" w:rsidP="00D97616">
            <w:pPr>
              <w:rPr>
                <w:lang w:val="fr-CA"/>
              </w:rPr>
            </w:pPr>
          </w:p>
        </w:tc>
        <w:tc>
          <w:tcPr>
            <w:tcW w:w="4611" w:type="dxa"/>
          </w:tcPr>
          <w:p w14:paraId="3D291098" w14:textId="77777777" w:rsidR="00282424" w:rsidRPr="00E365FE" w:rsidRDefault="00282424" w:rsidP="00D97616">
            <w:pPr>
              <w:rPr>
                <w:lang w:val="fr-CA"/>
              </w:rPr>
            </w:pPr>
          </w:p>
          <w:p w14:paraId="6B6E5C13" w14:textId="77777777" w:rsidR="00282424" w:rsidRPr="00E365FE" w:rsidRDefault="00282424" w:rsidP="00D97616">
            <w:pPr>
              <w:rPr>
                <w:lang w:val="fr-CA"/>
              </w:rPr>
            </w:pPr>
          </w:p>
        </w:tc>
      </w:tr>
      <w:tr w:rsidR="001541C4" w:rsidRPr="00DD55FD" w14:paraId="5ACBA83D" w14:textId="77777777" w:rsidTr="00D56505">
        <w:tc>
          <w:tcPr>
            <w:tcW w:w="838" w:type="dxa"/>
          </w:tcPr>
          <w:p w14:paraId="4130936A" w14:textId="4C9A093D" w:rsidR="00282424" w:rsidRDefault="00282424" w:rsidP="00D97616">
            <w:r>
              <w:t>41</w:t>
            </w:r>
          </w:p>
        </w:tc>
        <w:tc>
          <w:tcPr>
            <w:tcW w:w="3549" w:type="dxa"/>
          </w:tcPr>
          <w:p w14:paraId="7F942FDB" w14:textId="28EBB65A" w:rsidR="00282424" w:rsidRPr="00DD55FD" w:rsidRDefault="00E95AC9" w:rsidP="00D97616">
            <w:pPr>
              <w:rPr>
                <w:lang w:val="fr-CA"/>
              </w:rPr>
            </w:pPr>
            <w:r w:rsidRPr="00E95AC9">
              <w:rPr>
                <w:lang w:val="fr-CA"/>
              </w:rPr>
              <w:t>Noms des fournisseurs de soins : physiothérapeute, aide-physiothérapeute et autres personnes ayant fourni des soins au patient sous la supervision du physiothérapeute</w:t>
            </w:r>
            <w:r w:rsidR="00596085">
              <w:rPr>
                <w:lang w:val="fr-CA"/>
              </w:rPr>
              <w:t xml:space="preserve"> </w:t>
            </w:r>
          </w:p>
        </w:tc>
        <w:tc>
          <w:tcPr>
            <w:tcW w:w="1172" w:type="dxa"/>
          </w:tcPr>
          <w:p w14:paraId="0F3F49BE" w14:textId="77777777" w:rsidR="00282424" w:rsidRPr="00DD55FD" w:rsidRDefault="00282424" w:rsidP="00D97616">
            <w:pPr>
              <w:rPr>
                <w:lang w:val="fr-CA"/>
              </w:rPr>
            </w:pPr>
          </w:p>
        </w:tc>
        <w:tc>
          <w:tcPr>
            <w:tcW w:w="4611" w:type="dxa"/>
          </w:tcPr>
          <w:p w14:paraId="67AEDA10" w14:textId="77777777" w:rsidR="00282424" w:rsidRPr="00DD55FD" w:rsidRDefault="00282424" w:rsidP="00D97616">
            <w:pPr>
              <w:rPr>
                <w:lang w:val="fr-CA"/>
              </w:rPr>
            </w:pPr>
          </w:p>
          <w:p w14:paraId="39F08283" w14:textId="77777777" w:rsidR="00282424" w:rsidRPr="00DD55FD" w:rsidRDefault="00282424" w:rsidP="00D97616">
            <w:pPr>
              <w:rPr>
                <w:lang w:val="fr-CA"/>
              </w:rPr>
            </w:pPr>
          </w:p>
        </w:tc>
      </w:tr>
      <w:tr w:rsidR="001541C4" w:rsidRPr="00DD55FD" w14:paraId="52E2CC31" w14:textId="77777777" w:rsidTr="00D56505">
        <w:tc>
          <w:tcPr>
            <w:tcW w:w="838" w:type="dxa"/>
          </w:tcPr>
          <w:p w14:paraId="52022565" w14:textId="49123728" w:rsidR="00282424" w:rsidRDefault="00282424" w:rsidP="00D97616">
            <w:r>
              <w:t>42</w:t>
            </w:r>
          </w:p>
        </w:tc>
        <w:tc>
          <w:tcPr>
            <w:tcW w:w="3549" w:type="dxa"/>
          </w:tcPr>
          <w:p w14:paraId="3761697C" w14:textId="5404F736" w:rsidR="00282424" w:rsidRPr="00DD55FD" w:rsidRDefault="00DD55FD" w:rsidP="00D97616">
            <w:pPr>
              <w:rPr>
                <w:lang w:val="fr-CA"/>
              </w:rPr>
            </w:pPr>
            <w:r w:rsidRPr="00DD55FD">
              <w:rPr>
                <w:lang w:val="fr-CA"/>
              </w:rPr>
              <w:t>Description des soins, des services ou des produits fournis</w:t>
            </w:r>
          </w:p>
        </w:tc>
        <w:tc>
          <w:tcPr>
            <w:tcW w:w="1172" w:type="dxa"/>
          </w:tcPr>
          <w:p w14:paraId="63DC1F09" w14:textId="77777777" w:rsidR="00282424" w:rsidRPr="00DD55FD" w:rsidRDefault="00282424" w:rsidP="00D97616">
            <w:pPr>
              <w:rPr>
                <w:lang w:val="fr-CA"/>
              </w:rPr>
            </w:pPr>
          </w:p>
        </w:tc>
        <w:tc>
          <w:tcPr>
            <w:tcW w:w="4611" w:type="dxa"/>
          </w:tcPr>
          <w:p w14:paraId="0E9F920F" w14:textId="77777777" w:rsidR="00282424" w:rsidRPr="00DD55FD" w:rsidRDefault="00282424" w:rsidP="00D97616">
            <w:pPr>
              <w:rPr>
                <w:lang w:val="fr-CA"/>
              </w:rPr>
            </w:pPr>
          </w:p>
          <w:p w14:paraId="2AD545C8" w14:textId="77777777" w:rsidR="00282424" w:rsidRPr="00DD55FD" w:rsidRDefault="00282424" w:rsidP="00D97616">
            <w:pPr>
              <w:rPr>
                <w:lang w:val="fr-CA"/>
              </w:rPr>
            </w:pPr>
          </w:p>
        </w:tc>
      </w:tr>
      <w:tr w:rsidR="001541C4" w:rsidRPr="003F603B" w14:paraId="5F68F784" w14:textId="77777777" w:rsidTr="00D56505">
        <w:tc>
          <w:tcPr>
            <w:tcW w:w="838" w:type="dxa"/>
          </w:tcPr>
          <w:p w14:paraId="61C05907" w14:textId="180873E5" w:rsidR="00282424" w:rsidRDefault="00282424" w:rsidP="00D97616">
            <w:r>
              <w:t>43</w:t>
            </w:r>
          </w:p>
        </w:tc>
        <w:tc>
          <w:tcPr>
            <w:tcW w:w="3549" w:type="dxa"/>
          </w:tcPr>
          <w:p w14:paraId="2B244A98" w14:textId="6FFD0BA3" w:rsidR="00282424" w:rsidRPr="003F603B" w:rsidRDefault="003F603B" w:rsidP="00D97616">
            <w:pPr>
              <w:rPr>
                <w:lang w:val="fr-CA"/>
              </w:rPr>
            </w:pPr>
            <w:r w:rsidRPr="003F603B">
              <w:rPr>
                <w:lang w:val="fr-CA"/>
              </w:rPr>
              <w:t>Montant des frais facturés pour les soins, les services ou les produits</w:t>
            </w:r>
          </w:p>
        </w:tc>
        <w:tc>
          <w:tcPr>
            <w:tcW w:w="1172" w:type="dxa"/>
          </w:tcPr>
          <w:p w14:paraId="1135F4BE" w14:textId="77777777" w:rsidR="00282424" w:rsidRPr="003F603B" w:rsidRDefault="00282424" w:rsidP="00D97616">
            <w:pPr>
              <w:rPr>
                <w:lang w:val="fr-CA"/>
              </w:rPr>
            </w:pPr>
          </w:p>
        </w:tc>
        <w:tc>
          <w:tcPr>
            <w:tcW w:w="4611" w:type="dxa"/>
          </w:tcPr>
          <w:p w14:paraId="5DFAD43E" w14:textId="77777777" w:rsidR="00282424" w:rsidRPr="003F603B" w:rsidRDefault="00282424" w:rsidP="00D97616">
            <w:pPr>
              <w:rPr>
                <w:lang w:val="fr-CA"/>
              </w:rPr>
            </w:pPr>
          </w:p>
          <w:p w14:paraId="1D5EF851" w14:textId="77777777" w:rsidR="00282424" w:rsidRPr="003F603B" w:rsidRDefault="00282424" w:rsidP="00D97616">
            <w:pPr>
              <w:rPr>
                <w:lang w:val="fr-CA"/>
              </w:rPr>
            </w:pPr>
          </w:p>
        </w:tc>
      </w:tr>
      <w:tr w:rsidR="001541C4" w14:paraId="106FC090" w14:textId="77777777" w:rsidTr="00D56505">
        <w:tc>
          <w:tcPr>
            <w:tcW w:w="838" w:type="dxa"/>
          </w:tcPr>
          <w:p w14:paraId="58EC76B7" w14:textId="5DDDB67B" w:rsidR="00282424" w:rsidRDefault="00282424" w:rsidP="00D97616">
            <w:r>
              <w:t>44</w:t>
            </w:r>
          </w:p>
        </w:tc>
        <w:tc>
          <w:tcPr>
            <w:tcW w:w="3549" w:type="dxa"/>
          </w:tcPr>
          <w:p w14:paraId="02933CAD" w14:textId="747C35B2" w:rsidR="00282424" w:rsidRDefault="00B95E4D" w:rsidP="00D97616">
            <w:r>
              <w:t xml:space="preserve">Tout </w:t>
            </w:r>
            <w:r w:rsidRPr="008A2169">
              <w:rPr>
                <w:lang w:val="fr-CA"/>
              </w:rPr>
              <w:t>paiements</w:t>
            </w:r>
            <w:r>
              <w:t xml:space="preserve"> </w:t>
            </w:r>
            <w:r w:rsidRPr="008A2169">
              <w:rPr>
                <w:lang w:val="fr-CA"/>
              </w:rPr>
              <w:t>reçus</w:t>
            </w:r>
          </w:p>
        </w:tc>
        <w:tc>
          <w:tcPr>
            <w:tcW w:w="1172" w:type="dxa"/>
          </w:tcPr>
          <w:p w14:paraId="7840B9F1" w14:textId="77777777" w:rsidR="00282424" w:rsidRDefault="00282424" w:rsidP="00D97616"/>
        </w:tc>
        <w:tc>
          <w:tcPr>
            <w:tcW w:w="4611" w:type="dxa"/>
          </w:tcPr>
          <w:p w14:paraId="662A54B3" w14:textId="77777777" w:rsidR="00282424" w:rsidRDefault="00282424" w:rsidP="00D97616"/>
          <w:p w14:paraId="6AC13088" w14:textId="77777777" w:rsidR="00282424" w:rsidRDefault="00282424" w:rsidP="00D97616"/>
        </w:tc>
      </w:tr>
    </w:tbl>
    <w:p w14:paraId="2A3B15CD" w14:textId="3C3262A6" w:rsidR="00360010" w:rsidRDefault="001000A0" w:rsidP="00C4130D">
      <w:r>
        <w:rPr>
          <w:noProof/>
        </w:rPr>
        <w:lastRenderedPageBreak/>
        <mc:AlternateContent>
          <mc:Choice Requires="wps">
            <w:drawing>
              <wp:anchor distT="45720" distB="45720" distL="114300" distR="114300" simplePos="0" relativeHeight="251659264" behindDoc="0" locked="0" layoutInCell="1" allowOverlap="1" wp14:anchorId="4777C09D" wp14:editId="420BA6E9">
                <wp:simplePos x="0" y="0"/>
                <wp:positionH relativeFrom="column">
                  <wp:posOffset>-222250</wp:posOffset>
                </wp:positionH>
                <wp:positionV relativeFrom="paragraph">
                  <wp:posOffset>283210</wp:posOffset>
                </wp:positionV>
                <wp:extent cx="6451600" cy="57594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5759450"/>
                        </a:xfrm>
                        <a:prstGeom prst="rect">
                          <a:avLst/>
                        </a:prstGeom>
                        <a:solidFill>
                          <a:schemeClr val="bg1">
                            <a:lumMod val="95000"/>
                          </a:schemeClr>
                        </a:solidFill>
                        <a:ln w="9525">
                          <a:solidFill>
                            <a:srgbClr val="000000"/>
                          </a:solidFill>
                          <a:miter lim="800000"/>
                          <a:headEnd/>
                          <a:tailEnd/>
                        </a:ln>
                      </wps:spPr>
                      <wps:txbx>
                        <w:txbxContent>
                          <w:p w14:paraId="38FD2B6F" w14:textId="6879148E" w:rsidR="001000A0" w:rsidRPr="001C208D" w:rsidRDefault="001C208D" w:rsidP="001000A0">
                            <w:pPr>
                              <w:rPr>
                                <w:b/>
                                <w:bCs/>
                                <w:sz w:val="36"/>
                                <w:szCs w:val="36"/>
                                <w:lang w:val="fr-CA"/>
                              </w:rPr>
                            </w:pPr>
                            <w:r w:rsidRPr="001C208D">
                              <w:rPr>
                                <w:b/>
                                <w:bCs/>
                                <w:sz w:val="36"/>
                                <w:szCs w:val="36"/>
                                <w:lang w:val="fr-CA"/>
                              </w:rPr>
                              <w:t>Exigences en matière de c</w:t>
                            </w:r>
                            <w:r>
                              <w:rPr>
                                <w:b/>
                                <w:bCs/>
                                <w:sz w:val="36"/>
                                <w:szCs w:val="36"/>
                                <w:lang w:val="fr-CA"/>
                              </w:rPr>
                              <w:t>onfidentialité</w:t>
                            </w:r>
                          </w:p>
                          <w:p w14:paraId="5AAB4F84" w14:textId="1F7B4947" w:rsidR="007F23F5" w:rsidRPr="007F23F5" w:rsidRDefault="007F23F5" w:rsidP="007F23F5">
                            <w:pPr>
                              <w:rPr>
                                <w:lang w:val="fr-CA"/>
                              </w:rPr>
                            </w:pPr>
                            <w:r w:rsidRPr="007F23F5">
                              <w:rPr>
                                <w:lang w:val="fr-FR"/>
                              </w:rPr>
                              <w:t>Si vous remplissez cette liste de contr</w:t>
                            </w:r>
                            <w:r w:rsidR="00422C4A" w:rsidRPr="007F23F5">
                              <w:rPr>
                                <w:lang w:val="fr-FR"/>
                              </w:rPr>
                              <w:t>ô</w:t>
                            </w:r>
                            <w:r w:rsidRPr="007F23F5">
                              <w:rPr>
                                <w:lang w:val="fr-FR"/>
                              </w:rPr>
                              <w:t xml:space="preserve">le pour une entrevue </w:t>
                            </w:r>
                            <w:r w:rsidR="00A7340B">
                              <w:rPr>
                                <w:lang w:val="fr-FR"/>
                              </w:rPr>
                              <w:t>de contr</w:t>
                            </w:r>
                            <w:r w:rsidR="00422C4A" w:rsidRPr="007F23F5">
                              <w:rPr>
                                <w:lang w:val="fr-FR"/>
                              </w:rPr>
                              <w:t>ô</w:t>
                            </w:r>
                            <w:r w:rsidR="00422C4A">
                              <w:rPr>
                                <w:lang w:val="fr-FR"/>
                              </w:rPr>
                              <w:t xml:space="preserve">le </w:t>
                            </w:r>
                            <w:r w:rsidR="00660BDA">
                              <w:rPr>
                                <w:lang w:val="fr-FR"/>
                              </w:rPr>
                              <w:t xml:space="preserve">qui fait partie du programme </w:t>
                            </w:r>
                            <w:r w:rsidRPr="007F23F5">
                              <w:rPr>
                                <w:lang w:val="fr-FR"/>
                              </w:rPr>
                              <w:t>d'assurance</w:t>
                            </w:r>
                            <w:r w:rsidR="00CA3E7B">
                              <w:rPr>
                                <w:lang w:val="fr-FR"/>
                              </w:rPr>
                              <w:t xml:space="preserve"> de la</w:t>
                            </w:r>
                            <w:r w:rsidRPr="007F23F5">
                              <w:rPr>
                                <w:lang w:val="fr-FR"/>
                              </w:rPr>
                              <w:t xml:space="preserve"> qualité</w:t>
                            </w:r>
                            <w:r w:rsidR="00CA3E7B">
                              <w:rPr>
                                <w:lang w:val="fr-FR"/>
                              </w:rPr>
                              <w:t xml:space="preserve"> de l’Ordre</w:t>
                            </w:r>
                            <w:r w:rsidRPr="007F23F5">
                              <w:rPr>
                                <w:lang w:val="fr-FR"/>
                              </w:rPr>
                              <w:t>, vous n'êtes pas obligé de remplir cette section.</w:t>
                            </w:r>
                          </w:p>
                          <w:p w14:paraId="5D188143" w14:textId="03D5911D" w:rsidR="004306BC" w:rsidRDefault="004306BC" w:rsidP="004306BC">
                            <w:pPr>
                              <w:rPr>
                                <w:lang w:val="fr-CA"/>
                              </w:rPr>
                            </w:pPr>
                            <w:r w:rsidRPr="004306BC">
                              <w:rPr>
                                <w:lang w:val="fr-CA"/>
                              </w:rPr>
                              <w:t>Les physiothérapeutes sont tenus de respecter toutes les lois qui protègent la confidentialité des renseignements personnels et des renseignements médicaux personnels.</w:t>
                            </w:r>
                          </w:p>
                          <w:p w14:paraId="5508316E" w14:textId="738DA510" w:rsidR="001000A0" w:rsidRPr="00B32487" w:rsidRDefault="00B32487" w:rsidP="001000A0">
                            <w:pPr>
                              <w:rPr>
                                <w:b/>
                                <w:bCs/>
                                <w:lang w:val="fr-CA"/>
                              </w:rPr>
                            </w:pPr>
                            <w:r w:rsidRPr="00B32487">
                              <w:rPr>
                                <w:b/>
                                <w:bCs/>
                                <w:lang w:val="fr-CA"/>
                              </w:rPr>
                              <w:t>Voici certaines choses liées à la confidentialité dont les physiothérapeutes doivent tenir compte :</w:t>
                            </w:r>
                          </w:p>
                          <w:p w14:paraId="365D3AA1" w14:textId="3D69020D" w:rsidR="001000A0" w:rsidRPr="00892FF0" w:rsidRDefault="00892FF0" w:rsidP="001000A0">
                            <w:pPr>
                              <w:pStyle w:val="ListParagraph"/>
                              <w:numPr>
                                <w:ilvl w:val="0"/>
                                <w:numId w:val="13"/>
                              </w:numPr>
                              <w:rPr>
                                <w:lang w:val="fr-CA"/>
                              </w:rPr>
                            </w:pPr>
                            <w:r w:rsidRPr="00892FF0">
                              <w:rPr>
                                <w:lang w:val="fr-CA"/>
                              </w:rPr>
                              <w:t>Je sais qui est le dépositaire de l’information sur la santé de mon patient</w:t>
                            </w:r>
                            <w:r w:rsidR="001000A0" w:rsidRPr="00892FF0">
                              <w:rPr>
                                <w:lang w:val="fr-CA"/>
                              </w:rPr>
                              <w:t>.</w:t>
                            </w:r>
                          </w:p>
                          <w:p w14:paraId="58A39658" w14:textId="0F7F83AE" w:rsidR="00560F0C" w:rsidRDefault="006A5126" w:rsidP="001000A0">
                            <w:pPr>
                              <w:pStyle w:val="ListParagraph"/>
                              <w:numPr>
                                <w:ilvl w:val="0"/>
                                <w:numId w:val="13"/>
                              </w:numPr>
                              <w:rPr>
                                <w:lang w:val="fr-CA"/>
                              </w:rPr>
                            </w:pPr>
                            <w:r w:rsidRPr="006A5126">
                              <w:rPr>
                                <w:lang w:val="fr-CA"/>
                              </w:rPr>
                              <w:t>Je comprends mes fonctions à titre de dépositaire de l’information sur la santé ou à titre d’agent du dépositaire de l’information sur la santé (en examinant les enseignements fournis par </w:t>
                            </w:r>
                            <w:hyperlink r:id="rId14" w:history="1">
                              <w:r w:rsidRPr="006A5126">
                                <w:rPr>
                                  <w:rStyle w:val="Hyperlink"/>
                                  <w:lang w:val="fr-CA"/>
                                </w:rPr>
                                <w:t xml:space="preserve">l’Ordre des physiothérapeutes </w:t>
                              </w:r>
                              <w:r w:rsidR="00560F0C">
                                <w:rPr>
                                  <w:rStyle w:val="Hyperlink"/>
                                  <w:lang w:val="fr-CA"/>
                                </w:rPr>
                                <w:t xml:space="preserve">de l’Ontario </w:t>
                              </w:r>
                              <w:r w:rsidR="00913D9F">
                                <w:rPr>
                                  <w:rStyle w:val="Hyperlink"/>
                                  <w:lang w:val="fr-CA"/>
                                </w:rPr>
                                <w:t>par rapport à l</w:t>
                              </w:r>
                              <w:r w:rsidR="00DB6BA4">
                                <w:rPr>
                                  <w:rStyle w:val="Hyperlink"/>
                                  <w:lang w:val="fr-CA"/>
                                </w:rPr>
                                <w:t>a protection des renseignements personnels</w:t>
                              </w:r>
                              <w:r w:rsidRPr="006A5126">
                                <w:rPr>
                                  <w:rStyle w:val="Hyperlink"/>
                                  <w:lang w:val="fr-CA"/>
                                </w:rPr>
                                <w:t>, par exemple</w:t>
                              </w:r>
                            </w:hyperlink>
                            <w:r w:rsidRPr="006A5126">
                              <w:rPr>
                                <w:lang w:val="fr-CA"/>
                              </w:rPr>
                              <w:t>)</w:t>
                            </w:r>
                          </w:p>
                          <w:p w14:paraId="439A9B7D" w14:textId="77777777" w:rsidR="004F435D" w:rsidRDefault="004F435D" w:rsidP="001000A0">
                            <w:pPr>
                              <w:pStyle w:val="ListParagraph"/>
                              <w:numPr>
                                <w:ilvl w:val="0"/>
                                <w:numId w:val="13"/>
                              </w:numPr>
                              <w:rPr>
                                <w:lang w:val="fr-CA"/>
                              </w:rPr>
                            </w:pPr>
                            <w:r w:rsidRPr="004F435D">
                              <w:rPr>
                                <w:lang w:val="fr-CA"/>
                              </w:rPr>
                              <w:t>J’ai mis en place des pratiques qui permettent de maintenir la confidentialité dans les activités de collecte, de stockage, d’utilisation, de transmission et d’élimination des renseignements personnels sur la santé des patients, et je les respecte</w:t>
                            </w:r>
                          </w:p>
                          <w:p w14:paraId="724DE1B8" w14:textId="77777777" w:rsidR="0035004F" w:rsidRDefault="0035004F" w:rsidP="001000A0">
                            <w:pPr>
                              <w:pStyle w:val="ListParagraph"/>
                              <w:numPr>
                                <w:ilvl w:val="0"/>
                                <w:numId w:val="13"/>
                              </w:numPr>
                              <w:rPr>
                                <w:lang w:val="fr-CA"/>
                              </w:rPr>
                            </w:pPr>
                            <w:r w:rsidRPr="0035004F">
                              <w:rPr>
                                <w:lang w:val="fr-CA"/>
                              </w:rPr>
                              <w:t>Mes patients savent qui a la garde et le contrôle de leurs renseignements personnels sur la santé (le dépositaire de l’information sur la santé) et comment leurs renseignements personnels sur la santé sont gérés</w:t>
                            </w:r>
                          </w:p>
                          <w:p w14:paraId="1E28C4F7" w14:textId="77777777" w:rsidR="00AE0198" w:rsidRDefault="00AE0198" w:rsidP="001000A0">
                            <w:pPr>
                              <w:pStyle w:val="ListParagraph"/>
                              <w:numPr>
                                <w:ilvl w:val="0"/>
                                <w:numId w:val="13"/>
                              </w:numPr>
                              <w:rPr>
                                <w:lang w:val="fr-CA"/>
                              </w:rPr>
                            </w:pPr>
                            <w:r w:rsidRPr="00AE0198">
                              <w:rPr>
                                <w:lang w:val="fr-CA"/>
                              </w:rPr>
                              <w:t xml:space="preserve">J’obtiens et je consigne le consentement du patient avant de divulguer des renseignements personnels sur sa santé à une personne qui n’est pas un fournisseur de soins de santé impliqué dans ses soins </w:t>
                            </w:r>
                          </w:p>
                          <w:p w14:paraId="3A80D50A" w14:textId="2A30EDE9" w:rsidR="001000A0" w:rsidRPr="00013EAF" w:rsidRDefault="00013EAF" w:rsidP="001000A0">
                            <w:pPr>
                              <w:pStyle w:val="ListParagraph"/>
                              <w:numPr>
                                <w:ilvl w:val="0"/>
                                <w:numId w:val="13"/>
                              </w:numPr>
                              <w:rPr>
                                <w:lang w:val="fr-CA"/>
                              </w:rPr>
                            </w:pPr>
                            <w:r w:rsidRPr="00013EAF">
                              <w:rPr>
                                <w:lang w:val="fr-CA"/>
                              </w:rPr>
                              <w:t>Je sais comment répondre à une demande d’accès aux dossiers médicaux d’un patient (en examinant les renseignements fournis par </w:t>
                            </w:r>
                            <w:hyperlink r:id="rId15" w:history="1">
                              <w:r w:rsidRPr="00013EAF">
                                <w:rPr>
                                  <w:rStyle w:val="Hyperlink"/>
                                  <w:lang w:val="fr-CA"/>
                                </w:rPr>
                                <w:t>le Commissionnaire à l’information et à la protection de la vie privée</w:t>
                              </w:r>
                            </w:hyperlink>
                            <w:r w:rsidRPr="00013EAF">
                              <w:rPr>
                                <w:lang w:val="fr-CA"/>
                              </w:rPr>
                              <w:t>, par exemple)</w:t>
                            </w:r>
                            <w:r w:rsidRPr="00013EAF">
                              <w:rPr>
                                <w:lang w:val="fr-CA"/>
                              </w:rPr>
                              <w:br/>
                            </w:r>
                          </w:p>
                          <w:p w14:paraId="56167868" w14:textId="015BC765" w:rsidR="001000A0" w:rsidRPr="00013EAF" w:rsidRDefault="001000A0">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77C09D" id="_x0000_t202" coordsize="21600,21600" o:spt="202" path="m,l,21600r21600,l21600,xe">
                <v:stroke joinstyle="miter"/>
                <v:path gradientshapeok="t" o:connecttype="rect"/>
              </v:shapetype>
              <v:shape id="Text Box 2" o:spid="_x0000_s1026" type="#_x0000_t202" style="position:absolute;margin-left:-17.5pt;margin-top:22.3pt;width:508pt;height:4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" fillcolor="#f2f2f2 [3052]">
                <v:textbox>
                  <w:txbxContent>
                    <w:p w14:paraId="38FD2B6F" w14:textId="6879148E" w:rsidR="001000A0" w:rsidRPr="001C208D" w:rsidRDefault="001C208D" w:rsidP="001000A0">
                      <w:pPr>
                        <w:rPr>
                          <w:b/>
                          <w:bCs/>
                          <w:sz w:val="36"/>
                          <w:szCs w:val="36"/>
                          <w:lang w:val="fr-CA"/>
                        </w:rPr>
                      </w:pPr>
                      <w:r w:rsidRPr="001C208D">
                        <w:rPr>
                          <w:b/>
                          <w:bCs/>
                          <w:sz w:val="36"/>
                          <w:szCs w:val="36"/>
                          <w:lang w:val="fr-CA"/>
                        </w:rPr>
                        <w:t>Exigences en matière de c</w:t>
                      </w:r>
                      <w:r>
                        <w:rPr>
                          <w:b/>
                          <w:bCs/>
                          <w:sz w:val="36"/>
                          <w:szCs w:val="36"/>
                          <w:lang w:val="fr-CA"/>
                        </w:rPr>
                        <w:t>onfidentialité</w:t>
                      </w:r>
                    </w:p>
                    <w:p w14:paraId="5AAB4F84" w14:textId="1F7B4947" w:rsidR="007F23F5" w:rsidRPr="007F23F5" w:rsidRDefault="007F23F5" w:rsidP="007F23F5">
                      <w:pPr>
                        <w:rPr>
                          <w:lang w:val="fr-CA"/>
                        </w:rPr>
                      </w:pPr>
                      <w:r w:rsidRPr="007F23F5">
                        <w:rPr>
                          <w:lang w:val="fr-FR"/>
                        </w:rPr>
                        <w:t>Si vous remplissez cette liste de contr</w:t>
                      </w:r>
                      <w:r w:rsidR="00422C4A" w:rsidRPr="007F23F5">
                        <w:rPr>
                          <w:lang w:val="fr-FR"/>
                        </w:rPr>
                        <w:t>ô</w:t>
                      </w:r>
                      <w:r w:rsidRPr="007F23F5">
                        <w:rPr>
                          <w:lang w:val="fr-FR"/>
                        </w:rPr>
                        <w:t xml:space="preserve">le pour une entrevue </w:t>
                      </w:r>
                      <w:r w:rsidR="00A7340B">
                        <w:rPr>
                          <w:lang w:val="fr-FR"/>
                        </w:rPr>
                        <w:t>de contr</w:t>
                      </w:r>
                      <w:r w:rsidR="00422C4A" w:rsidRPr="007F23F5">
                        <w:rPr>
                          <w:lang w:val="fr-FR"/>
                        </w:rPr>
                        <w:t>ô</w:t>
                      </w:r>
                      <w:r w:rsidR="00422C4A">
                        <w:rPr>
                          <w:lang w:val="fr-FR"/>
                        </w:rPr>
                        <w:t xml:space="preserve">le </w:t>
                      </w:r>
                      <w:r w:rsidR="00660BDA">
                        <w:rPr>
                          <w:lang w:val="fr-FR"/>
                        </w:rPr>
                        <w:t xml:space="preserve">qui fait partie du programme </w:t>
                      </w:r>
                      <w:r w:rsidRPr="007F23F5">
                        <w:rPr>
                          <w:lang w:val="fr-FR"/>
                        </w:rPr>
                        <w:t>d'assurance</w:t>
                      </w:r>
                      <w:r w:rsidR="00CA3E7B">
                        <w:rPr>
                          <w:lang w:val="fr-FR"/>
                        </w:rPr>
                        <w:t xml:space="preserve"> de la</w:t>
                      </w:r>
                      <w:r w:rsidRPr="007F23F5">
                        <w:rPr>
                          <w:lang w:val="fr-FR"/>
                        </w:rPr>
                        <w:t xml:space="preserve"> qualité</w:t>
                      </w:r>
                      <w:r w:rsidR="00CA3E7B">
                        <w:rPr>
                          <w:lang w:val="fr-FR"/>
                        </w:rPr>
                        <w:t xml:space="preserve"> de l’Ordre</w:t>
                      </w:r>
                      <w:r w:rsidRPr="007F23F5">
                        <w:rPr>
                          <w:lang w:val="fr-FR"/>
                        </w:rPr>
                        <w:t>, vous n'êtes pas obligé de remplir cette section.</w:t>
                      </w:r>
                    </w:p>
                    <w:p w14:paraId="5D188143" w14:textId="03D5911D" w:rsidR="004306BC" w:rsidRDefault="004306BC" w:rsidP="004306BC">
                      <w:pPr>
                        <w:rPr>
                          <w:lang w:val="fr-CA"/>
                        </w:rPr>
                      </w:pPr>
                      <w:r w:rsidRPr="004306BC">
                        <w:rPr>
                          <w:lang w:val="fr-CA"/>
                        </w:rPr>
                        <w:t>Les physiothérapeutes sont tenus de respecter toutes les lois qui protègent la confidentialité des renseignements personnels et des renseignements médicaux personnels.</w:t>
                      </w:r>
                    </w:p>
                    <w:p w14:paraId="5508316E" w14:textId="738DA510" w:rsidR="001000A0" w:rsidRPr="00B32487" w:rsidRDefault="00B32487" w:rsidP="001000A0">
                      <w:pPr>
                        <w:rPr>
                          <w:b/>
                          <w:bCs/>
                          <w:lang w:val="fr-CA"/>
                        </w:rPr>
                      </w:pPr>
                      <w:r w:rsidRPr="00B32487">
                        <w:rPr>
                          <w:b/>
                          <w:bCs/>
                          <w:lang w:val="fr-CA"/>
                        </w:rPr>
                        <w:t>Voici certaines choses liées à la confidentialité dont les physiothérapeutes doivent tenir compte :</w:t>
                      </w:r>
                    </w:p>
                    <w:p w14:paraId="365D3AA1" w14:textId="3D69020D" w:rsidR="001000A0" w:rsidRPr="00892FF0" w:rsidRDefault="00892FF0" w:rsidP="001000A0">
                      <w:pPr>
                        <w:pStyle w:val="ListParagraph"/>
                        <w:numPr>
                          <w:ilvl w:val="0"/>
                          <w:numId w:val="13"/>
                        </w:numPr>
                        <w:rPr>
                          <w:lang w:val="fr-CA"/>
                        </w:rPr>
                      </w:pPr>
                      <w:r w:rsidRPr="00892FF0">
                        <w:rPr>
                          <w:lang w:val="fr-CA"/>
                        </w:rPr>
                        <w:t>Je sais qui est le dépositaire de l’information sur la santé de mon patient</w:t>
                      </w:r>
                      <w:r w:rsidR="001000A0" w:rsidRPr="00892FF0">
                        <w:rPr>
                          <w:lang w:val="fr-CA"/>
                        </w:rPr>
                        <w:t>.</w:t>
                      </w:r>
                    </w:p>
                    <w:p w14:paraId="58A39658" w14:textId="0F7F83AE" w:rsidR="00560F0C" w:rsidRDefault="006A5126" w:rsidP="001000A0">
                      <w:pPr>
                        <w:pStyle w:val="ListParagraph"/>
                        <w:numPr>
                          <w:ilvl w:val="0"/>
                          <w:numId w:val="13"/>
                        </w:numPr>
                        <w:rPr>
                          <w:lang w:val="fr-CA"/>
                        </w:rPr>
                      </w:pPr>
                      <w:r w:rsidRPr="006A5126">
                        <w:rPr>
                          <w:lang w:val="fr-CA"/>
                        </w:rPr>
                        <w:t>Je comprends mes fonctions à titre de dépositaire de l’information sur la santé ou à titre d’agent du dépositaire de l’information sur la santé (en examinant les enseignements fournis par </w:t>
                      </w:r>
                      <w:hyperlink r:id="rId16" w:history="1">
                        <w:r w:rsidRPr="006A5126">
                          <w:rPr>
                            <w:rStyle w:val="Hyperlink"/>
                            <w:lang w:val="fr-CA"/>
                          </w:rPr>
                          <w:t xml:space="preserve">l’Ordre des physiothérapeutes </w:t>
                        </w:r>
                        <w:r w:rsidR="00560F0C">
                          <w:rPr>
                            <w:rStyle w:val="Hyperlink"/>
                            <w:lang w:val="fr-CA"/>
                          </w:rPr>
                          <w:t xml:space="preserve">de l’Ontario </w:t>
                        </w:r>
                        <w:r w:rsidR="00913D9F">
                          <w:rPr>
                            <w:rStyle w:val="Hyperlink"/>
                            <w:lang w:val="fr-CA"/>
                          </w:rPr>
                          <w:t>par rapport à l</w:t>
                        </w:r>
                        <w:r w:rsidR="00DB6BA4">
                          <w:rPr>
                            <w:rStyle w:val="Hyperlink"/>
                            <w:lang w:val="fr-CA"/>
                          </w:rPr>
                          <w:t>a protection des renseignements personnels</w:t>
                        </w:r>
                        <w:r w:rsidRPr="006A5126">
                          <w:rPr>
                            <w:rStyle w:val="Hyperlink"/>
                            <w:lang w:val="fr-CA"/>
                          </w:rPr>
                          <w:t>, par exemple</w:t>
                        </w:r>
                      </w:hyperlink>
                      <w:r w:rsidRPr="006A5126">
                        <w:rPr>
                          <w:lang w:val="fr-CA"/>
                        </w:rPr>
                        <w:t>)</w:t>
                      </w:r>
                    </w:p>
                    <w:p w14:paraId="439A9B7D" w14:textId="77777777" w:rsidR="004F435D" w:rsidRDefault="004F435D" w:rsidP="001000A0">
                      <w:pPr>
                        <w:pStyle w:val="ListParagraph"/>
                        <w:numPr>
                          <w:ilvl w:val="0"/>
                          <w:numId w:val="13"/>
                        </w:numPr>
                        <w:rPr>
                          <w:lang w:val="fr-CA"/>
                        </w:rPr>
                      </w:pPr>
                      <w:r w:rsidRPr="004F435D">
                        <w:rPr>
                          <w:lang w:val="fr-CA"/>
                        </w:rPr>
                        <w:t>J’ai mis en place des pratiques qui permettent de maintenir la confidentialité dans les activités de collecte, de stockage, d’utilisation, de transmission et d’élimination des renseignements personnels sur la santé des patients, et je les respecte</w:t>
                      </w:r>
                    </w:p>
                    <w:p w14:paraId="724DE1B8" w14:textId="77777777" w:rsidR="0035004F" w:rsidRDefault="0035004F" w:rsidP="001000A0">
                      <w:pPr>
                        <w:pStyle w:val="ListParagraph"/>
                        <w:numPr>
                          <w:ilvl w:val="0"/>
                          <w:numId w:val="13"/>
                        </w:numPr>
                        <w:rPr>
                          <w:lang w:val="fr-CA"/>
                        </w:rPr>
                      </w:pPr>
                      <w:r w:rsidRPr="0035004F">
                        <w:rPr>
                          <w:lang w:val="fr-CA"/>
                        </w:rPr>
                        <w:t>Mes patients savent qui a la garde et le contrôle de leurs renseignements personnels sur la santé (le dépositaire de l’information sur la santé) et comment leurs renseignements personnels sur la santé sont gérés</w:t>
                      </w:r>
                    </w:p>
                    <w:p w14:paraId="1E28C4F7" w14:textId="77777777" w:rsidR="00AE0198" w:rsidRDefault="00AE0198" w:rsidP="001000A0">
                      <w:pPr>
                        <w:pStyle w:val="ListParagraph"/>
                        <w:numPr>
                          <w:ilvl w:val="0"/>
                          <w:numId w:val="13"/>
                        </w:numPr>
                        <w:rPr>
                          <w:lang w:val="fr-CA"/>
                        </w:rPr>
                      </w:pPr>
                      <w:r w:rsidRPr="00AE0198">
                        <w:rPr>
                          <w:lang w:val="fr-CA"/>
                        </w:rPr>
                        <w:t xml:space="preserve">J’obtiens et je consigne le consentement du patient avant de divulguer des renseignements personnels sur sa santé à une personne qui n’est pas un fournisseur de soins de santé impliqué dans ses soins </w:t>
                      </w:r>
                    </w:p>
                    <w:p w14:paraId="3A80D50A" w14:textId="2A30EDE9" w:rsidR="001000A0" w:rsidRPr="00013EAF" w:rsidRDefault="00013EAF" w:rsidP="001000A0">
                      <w:pPr>
                        <w:pStyle w:val="ListParagraph"/>
                        <w:numPr>
                          <w:ilvl w:val="0"/>
                          <w:numId w:val="13"/>
                        </w:numPr>
                        <w:rPr>
                          <w:lang w:val="fr-CA"/>
                        </w:rPr>
                      </w:pPr>
                      <w:r w:rsidRPr="00013EAF">
                        <w:rPr>
                          <w:lang w:val="fr-CA"/>
                        </w:rPr>
                        <w:t>Je sais comment répondre à une demande d’accès aux dossiers médicaux d’un patient (en examinant les renseignements fournis par </w:t>
                      </w:r>
                      <w:hyperlink r:id="rId17" w:history="1">
                        <w:r w:rsidRPr="00013EAF">
                          <w:rPr>
                            <w:rStyle w:val="Hyperlink"/>
                            <w:lang w:val="fr-CA"/>
                          </w:rPr>
                          <w:t>le Commissionnaire à l’information et à la protection de la vie privée</w:t>
                        </w:r>
                      </w:hyperlink>
                      <w:r w:rsidRPr="00013EAF">
                        <w:rPr>
                          <w:lang w:val="fr-CA"/>
                        </w:rPr>
                        <w:t>, par exemple)</w:t>
                      </w:r>
                      <w:r w:rsidRPr="00013EAF">
                        <w:rPr>
                          <w:lang w:val="fr-CA"/>
                        </w:rPr>
                        <w:br/>
                      </w:r>
                    </w:p>
                    <w:p w14:paraId="56167868" w14:textId="015BC765" w:rsidR="001000A0" w:rsidRPr="00013EAF" w:rsidRDefault="001000A0">
                      <w:pPr>
                        <w:rPr>
                          <w:lang w:val="fr-CA"/>
                        </w:rPr>
                      </w:pPr>
                    </w:p>
                  </w:txbxContent>
                </v:textbox>
                <w10:wrap type="square"/>
              </v:shape>
            </w:pict>
          </mc:Fallback>
        </mc:AlternateContent>
      </w:r>
    </w:p>
    <w:p w14:paraId="7B330DAE" w14:textId="52024588" w:rsidR="00947F03" w:rsidRDefault="00947F03" w:rsidP="00947F03"/>
    <w:sectPr w:rsidR="00947F03" w:rsidSect="0007352C">
      <w:footerReference w:type="default" r:id="rId18"/>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CFF9C" w14:textId="77777777" w:rsidR="008948CB" w:rsidRDefault="008948CB" w:rsidP="00ED7EB9">
      <w:pPr>
        <w:spacing w:after="0" w:line="240" w:lineRule="auto"/>
      </w:pPr>
      <w:r>
        <w:separator/>
      </w:r>
    </w:p>
  </w:endnote>
  <w:endnote w:type="continuationSeparator" w:id="0">
    <w:p w14:paraId="44ED4932" w14:textId="77777777" w:rsidR="008948CB" w:rsidRDefault="008948CB" w:rsidP="00ED7EB9">
      <w:pPr>
        <w:spacing w:after="0" w:line="240" w:lineRule="auto"/>
      </w:pPr>
      <w:r>
        <w:continuationSeparator/>
      </w:r>
    </w:p>
  </w:endnote>
  <w:endnote w:type="continuationNotice" w:id="1">
    <w:p w14:paraId="392792E2" w14:textId="77777777" w:rsidR="008948CB" w:rsidRDefault="008948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289D" w14:textId="09E61B2E" w:rsidR="00ED7EB9" w:rsidRPr="00B32C7E" w:rsidRDefault="004D4B3C">
    <w:pPr>
      <w:pStyle w:val="Footer"/>
      <w:rPr>
        <w:i/>
        <w:iCs/>
        <w:sz w:val="16"/>
        <w:szCs w:val="16"/>
      </w:rPr>
    </w:pPr>
    <w:r>
      <w:rPr>
        <w:i/>
        <w:iCs/>
        <w:sz w:val="16"/>
        <w:szCs w:val="16"/>
      </w:rPr>
      <w:t>College of Physiotherapists of Ontario: Record Keeping Checklist</w:t>
    </w:r>
    <w:r w:rsidR="00B83F40">
      <w:rPr>
        <w:i/>
        <w:iCs/>
        <w:sz w:val="16"/>
        <w:szCs w:val="16"/>
      </w:rPr>
      <w:t xml:space="preserve"> </w:t>
    </w:r>
    <w:r w:rsidR="001000A0">
      <w:rPr>
        <w:i/>
        <w:iCs/>
        <w:sz w:val="16"/>
        <w:szCs w:val="16"/>
      </w:rPr>
      <w:t>(</w:t>
    </w:r>
    <w:r w:rsidR="00B83F40">
      <w:rPr>
        <w:i/>
        <w:iCs/>
        <w:sz w:val="16"/>
        <w:szCs w:val="16"/>
      </w:rPr>
      <w:t>November 202</w:t>
    </w:r>
    <w:r w:rsidR="001000A0">
      <w:rPr>
        <w:i/>
        <w:iCs/>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8BA7E" w14:textId="77777777" w:rsidR="008948CB" w:rsidRDefault="008948CB" w:rsidP="00ED7EB9">
      <w:pPr>
        <w:spacing w:after="0" w:line="240" w:lineRule="auto"/>
      </w:pPr>
      <w:r>
        <w:separator/>
      </w:r>
    </w:p>
  </w:footnote>
  <w:footnote w:type="continuationSeparator" w:id="0">
    <w:p w14:paraId="3AE9A294" w14:textId="77777777" w:rsidR="008948CB" w:rsidRDefault="008948CB" w:rsidP="00ED7EB9">
      <w:pPr>
        <w:spacing w:after="0" w:line="240" w:lineRule="auto"/>
      </w:pPr>
      <w:r>
        <w:continuationSeparator/>
      </w:r>
    </w:p>
  </w:footnote>
  <w:footnote w:type="continuationNotice" w:id="1">
    <w:p w14:paraId="429EEF43" w14:textId="77777777" w:rsidR="008948CB" w:rsidRDefault="008948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06A0C"/>
    <w:multiLevelType w:val="multilevel"/>
    <w:tmpl w:val="154A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85C3D"/>
    <w:multiLevelType w:val="hybridMultilevel"/>
    <w:tmpl w:val="91DC513C"/>
    <w:lvl w:ilvl="0" w:tplc="5CF80CF6">
      <w:start w:val="1"/>
      <w:numFmt w:val="bullet"/>
      <w:lvlText w:val=""/>
      <w:lvlJc w:val="left"/>
      <w:pPr>
        <w:ind w:left="720" w:hanging="360"/>
      </w:pPr>
      <w:rPr>
        <w:rFonts w:ascii="Wingdings 2" w:hAnsi="Wingdings 2"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0C5E8E"/>
    <w:multiLevelType w:val="hybridMultilevel"/>
    <w:tmpl w:val="66D6B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F6548E"/>
    <w:multiLevelType w:val="hybridMultilevel"/>
    <w:tmpl w:val="29B0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76863"/>
    <w:multiLevelType w:val="hybridMultilevel"/>
    <w:tmpl w:val="EF0E7AB6"/>
    <w:lvl w:ilvl="0" w:tplc="C0203C0A">
      <w:start w:val="1"/>
      <w:numFmt w:val="bullet"/>
      <w:lvlText w:val=""/>
      <w:lvlJc w:val="left"/>
      <w:pPr>
        <w:tabs>
          <w:tab w:val="num" w:pos="720"/>
        </w:tabs>
        <w:ind w:left="720" w:hanging="360"/>
      </w:pPr>
      <w:rPr>
        <w:rFonts w:ascii="Symbol" w:hAnsi="Symbol" w:hint="default"/>
        <w:sz w:val="20"/>
      </w:rPr>
    </w:lvl>
    <w:lvl w:ilvl="1" w:tplc="AD762CF0" w:tentative="1">
      <w:start w:val="1"/>
      <w:numFmt w:val="bullet"/>
      <w:lvlText w:val="o"/>
      <w:lvlJc w:val="left"/>
      <w:pPr>
        <w:tabs>
          <w:tab w:val="num" w:pos="1440"/>
        </w:tabs>
        <w:ind w:left="1440" w:hanging="360"/>
      </w:pPr>
      <w:rPr>
        <w:rFonts w:ascii="Courier New" w:hAnsi="Courier New" w:hint="default"/>
        <w:sz w:val="20"/>
      </w:rPr>
    </w:lvl>
    <w:lvl w:ilvl="2" w:tplc="43D0F090" w:tentative="1">
      <w:start w:val="1"/>
      <w:numFmt w:val="bullet"/>
      <w:lvlText w:val=""/>
      <w:lvlJc w:val="left"/>
      <w:pPr>
        <w:tabs>
          <w:tab w:val="num" w:pos="2160"/>
        </w:tabs>
        <w:ind w:left="2160" w:hanging="360"/>
      </w:pPr>
      <w:rPr>
        <w:rFonts w:ascii="Wingdings" w:hAnsi="Wingdings" w:hint="default"/>
        <w:sz w:val="20"/>
      </w:rPr>
    </w:lvl>
    <w:lvl w:ilvl="3" w:tplc="454E3EE8" w:tentative="1">
      <w:start w:val="1"/>
      <w:numFmt w:val="bullet"/>
      <w:lvlText w:val=""/>
      <w:lvlJc w:val="left"/>
      <w:pPr>
        <w:tabs>
          <w:tab w:val="num" w:pos="2880"/>
        </w:tabs>
        <w:ind w:left="2880" w:hanging="360"/>
      </w:pPr>
      <w:rPr>
        <w:rFonts w:ascii="Wingdings" w:hAnsi="Wingdings" w:hint="default"/>
        <w:sz w:val="20"/>
      </w:rPr>
    </w:lvl>
    <w:lvl w:ilvl="4" w:tplc="B91E3174" w:tentative="1">
      <w:start w:val="1"/>
      <w:numFmt w:val="bullet"/>
      <w:lvlText w:val=""/>
      <w:lvlJc w:val="left"/>
      <w:pPr>
        <w:tabs>
          <w:tab w:val="num" w:pos="3600"/>
        </w:tabs>
        <w:ind w:left="3600" w:hanging="360"/>
      </w:pPr>
      <w:rPr>
        <w:rFonts w:ascii="Wingdings" w:hAnsi="Wingdings" w:hint="default"/>
        <w:sz w:val="20"/>
      </w:rPr>
    </w:lvl>
    <w:lvl w:ilvl="5" w:tplc="87F401FC" w:tentative="1">
      <w:start w:val="1"/>
      <w:numFmt w:val="bullet"/>
      <w:lvlText w:val=""/>
      <w:lvlJc w:val="left"/>
      <w:pPr>
        <w:tabs>
          <w:tab w:val="num" w:pos="4320"/>
        </w:tabs>
        <w:ind w:left="4320" w:hanging="360"/>
      </w:pPr>
      <w:rPr>
        <w:rFonts w:ascii="Wingdings" w:hAnsi="Wingdings" w:hint="default"/>
        <w:sz w:val="20"/>
      </w:rPr>
    </w:lvl>
    <w:lvl w:ilvl="6" w:tplc="6E1456B0" w:tentative="1">
      <w:start w:val="1"/>
      <w:numFmt w:val="bullet"/>
      <w:lvlText w:val=""/>
      <w:lvlJc w:val="left"/>
      <w:pPr>
        <w:tabs>
          <w:tab w:val="num" w:pos="5040"/>
        </w:tabs>
        <w:ind w:left="5040" w:hanging="360"/>
      </w:pPr>
      <w:rPr>
        <w:rFonts w:ascii="Wingdings" w:hAnsi="Wingdings" w:hint="default"/>
        <w:sz w:val="20"/>
      </w:rPr>
    </w:lvl>
    <w:lvl w:ilvl="7" w:tplc="FAA6536C" w:tentative="1">
      <w:start w:val="1"/>
      <w:numFmt w:val="bullet"/>
      <w:lvlText w:val=""/>
      <w:lvlJc w:val="left"/>
      <w:pPr>
        <w:tabs>
          <w:tab w:val="num" w:pos="5760"/>
        </w:tabs>
        <w:ind w:left="5760" w:hanging="360"/>
      </w:pPr>
      <w:rPr>
        <w:rFonts w:ascii="Wingdings" w:hAnsi="Wingdings" w:hint="default"/>
        <w:sz w:val="20"/>
      </w:rPr>
    </w:lvl>
    <w:lvl w:ilvl="8" w:tplc="DFB006A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4011B4"/>
    <w:multiLevelType w:val="hybridMultilevel"/>
    <w:tmpl w:val="990E2B52"/>
    <w:lvl w:ilvl="0" w:tplc="6284E6DE">
      <w:start w:val="1"/>
      <w:numFmt w:val="bullet"/>
      <w:lvlText w:val=""/>
      <w:lvlJc w:val="left"/>
      <w:pPr>
        <w:tabs>
          <w:tab w:val="num" w:pos="720"/>
        </w:tabs>
        <w:ind w:left="720" w:hanging="360"/>
      </w:pPr>
      <w:rPr>
        <w:rFonts w:ascii="Symbol" w:hAnsi="Symbol" w:hint="default"/>
        <w:sz w:val="20"/>
      </w:rPr>
    </w:lvl>
    <w:lvl w:ilvl="1" w:tplc="6CE2BB2E" w:tentative="1">
      <w:start w:val="1"/>
      <w:numFmt w:val="bullet"/>
      <w:lvlText w:val="o"/>
      <w:lvlJc w:val="left"/>
      <w:pPr>
        <w:tabs>
          <w:tab w:val="num" w:pos="1440"/>
        </w:tabs>
        <w:ind w:left="1440" w:hanging="360"/>
      </w:pPr>
      <w:rPr>
        <w:rFonts w:ascii="Courier New" w:hAnsi="Courier New" w:hint="default"/>
        <w:sz w:val="20"/>
      </w:rPr>
    </w:lvl>
    <w:lvl w:ilvl="2" w:tplc="6016B7DE" w:tentative="1">
      <w:start w:val="1"/>
      <w:numFmt w:val="bullet"/>
      <w:lvlText w:val=""/>
      <w:lvlJc w:val="left"/>
      <w:pPr>
        <w:tabs>
          <w:tab w:val="num" w:pos="2160"/>
        </w:tabs>
        <w:ind w:left="2160" w:hanging="360"/>
      </w:pPr>
      <w:rPr>
        <w:rFonts w:ascii="Wingdings" w:hAnsi="Wingdings" w:hint="default"/>
        <w:sz w:val="20"/>
      </w:rPr>
    </w:lvl>
    <w:lvl w:ilvl="3" w:tplc="73B6A8FE" w:tentative="1">
      <w:start w:val="1"/>
      <w:numFmt w:val="bullet"/>
      <w:lvlText w:val=""/>
      <w:lvlJc w:val="left"/>
      <w:pPr>
        <w:tabs>
          <w:tab w:val="num" w:pos="2880"/>
        </w:tabs>
        <w:ind w:left="2880" w:hanging="360"/>
      </w:pPr>
      <w:rPr>
        <w:rFonts w:ascii="Wingdings" w:hAnsi="Wingdings" w:hint="default"/>
        <w:sz w:val="20"/>
      </w:rPr>
    </w:lvl>
    <w:lvl w:ilvl="4" w:tplc="993C335E" w:tentative="1">
      <w:start w:val="1"/>
      <w:numFmt w:val="bullet"/>
      <w:lvlText w:val=""/>
      <w:lvlJc w:val="left"/>
      <w:pPr>
        <w:tabs>
          <w:tab w:val="num" w:pos="3600"/>
        </w:tabs>
        <w:ind w:left="3600" w:hanging="360"/>
      </w:pPr>
      <w:rPr>
        <w:rFonts w:ascii="Wingdings" w:hAnsi="Wingdings" w:hint="default"/>
        <w:sz w:val="20"/>
      </w:rPr>
    </w:lvl>
    <w:lvl w:ilvl="5" w:tplc="EE865164" w:tentative="1">
      <w:start w:val="1"/>
      <w:numFmt w:val="bullet"/>
      <w:lvlText w:val=""/>
      <w:lvlJc w:val="left"/>
      <w:pPr>
        <w:tabs>
          <w:tab w:val="num" w:pos="4320"/>
        </w:tabs>
        <w:ind w:left="4320" w:hanging="360"/>
      </w:pPr>
      <w:rPr>
        <w:rFonts w:ascii="Wingdings" w:hAnsi="Wingdings" w:hint="default"/>
        <w:sz w:val="20"/>
      </w:rPr>
    </w:lvl>
    <w:lvl w:ilvl="6" w:tplc="0204C0F2" w:tentative="1">
      <w:start w:val="1"/>
      <w:numFmt w:val="bullet"/>
      <w:lvlText w:val=""/>
      <w:lvlJc w:val="left"/>
      <w:pPr>
        <w:tabs>
          <w:tab w:val="num" w:pos="5040"/>
        </w:tabs>
        <w:ind w:left="5040" w:hanging="360"/>
      </w:pPr>
      <w:rPr>
        <w:rFonts w:ascii="Wingdings" w:hAnsi="Wingdings" w:hint="default"/>
        <w:sz w:val="20"/>
      </w:rPr>
    </w:lvl>
    <w:lvl w:ilvl="7" w:tplc="892CEB54" w:tentative="1">
      <w:start w:val="1"/>
      <w:numFmt w:val="bullet"/>
      <w:lvlText w:val=""/>
      <w:lvlJc w:val="left"/>
      <w:pPr>
        <w:tabs>
          <w:tab w:val="num" w:pos="5760"/>
        </w:tabs>
        <w:ind w:left="5760" w:hanging="360"/>
      </w:pPr>
      <w:rPr>
        <w:rFonts w:ascii="Wingdings" w:hAnsi="Wingdings" w:hint="default"/>
        <w:sz w:val="20"/>
      </w:rPr>
    </w:lvl>
    <w:lvl w:ilvl="8" w:tplc="A9465F0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C95FD0"/>
    <w:multiLevelType w:val="multilevel"/>
    <w:tmpl w:val="0F0C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4B2C4B"/>
    <w:multiLevelType w:val="multilevel"/>
    <w:tmpl w:val="0C2C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953B18"/>
    <w:multiLevelType w:val="multilevel"/>
    <w:tmpl w:val="8A0A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FB6DBA"/>
    <w:multiLevelType w:val="hybridMultilevel"/>
    <w:tmpl w:val="814A61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E1D2FEA"/>
    <w:multiLevelType w:val="hybridMultilevel"/>
    <w:tmpl w:val="9E5CA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3461B95"/>
    <w:multiLevelType w:val="hybridMultilevel"/>
    <w:tmpl w:val="D82C9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370D84"/>
    <w:multiLevelType w:val="multilevel"/>
    <w:tmpl w:val="71A4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2"/>
  </w:num>
  <w:num w:numId="4">
    <w:abstractNumId w:val="10"/>
  </w:num>
  <w:num w:numId="5">
    <w:abstractNumId w:val="7"/>
  </w:num>
  <w:num w:numId="6">
    <w:abstractNumId w:val="5"/>
  </w:num>
  <w:num w:numId="7">
    <w:abstractNumId w:val="6"/>
  </w:num>
  <w:num w:numId="8">
    <w:abstractNumId w:val="8"/>
  </w:num>
  <w:num w:numId="9">
    <w:abstractNumId w:val="4"/>
  </w:num>
  <w:num w:numId="10">
    <w:abstractNumId w:val="0"/>
  </w:num>
  <w:num w:numId="11">
    <w:abstractNumId w:val="1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zNzA0tTAysDQ3NzFQ0lEKTi0uzszPAykwNKgFALDXQ2otAAAA"/>
  </w:docVars>
  <w:rsids>
    <w:rsidRoot w:val="009D7646"/>
    <w:rsid w:val="000045E6"/>
    <w:rsid w:val="00011BC9"/>
    <w:rsid w:val="00013EAF"/>
    <w:rsid w:val="0002223D"/>
    <w:rsid w:val="0002440F"/>
    <w:rsid w:val="00030691"/>
    <w:rsid w:val="000459F4"/>
    <w:rsid w:val="00050BF6"/>
    <w:rsid w:val="00067714"/>
    <w:rsid w:val="00072301"/>
    <w:rsid w:val="0007352C"/>
    <w:rsid w:val="0008339C"/>
    <w:rsid w:val="00090F24"/>
    <w:rsid w:val="000975E4"/>
    <w:rsid w:val="000B2299"/>
    <w:rsid w:val="000B54EA"/>
    <w:rsid w:val="000D4DDF"/>
    <w:rsid w:val="001000A0"/>
    <w:rsid w:val="00100124"/>
    <w:rsid w:val="0011161C"/>
    <w:rsid w:val="00115271"/>
    <w:rsid w:val="00123E85"/>
    <w:rsid w:val="00125E17"/>
    <w:rsid w:val="00146A82"/>
    <w:rsid w:val="00147121"/>
    <w:rsid w:val="0015171A"/>
    <w:rsid w:val="001541C4"/>
    <w:rsid w:val="00156CAB"/>
    <w:rsid w:val="001734F4"/>
    <w:rsid w:val="00177E6C"/>
    <w:rsid w:val="0018099A"/>
    <w:rsid w:val="0018138F"/>
    <w:rsid w:val="0019449C"/>
    <w:rsid w:val="001B3427"/>
    <w:rsid w:val="001B4612"/>
    <w:rsid w:val="001B66D2"/>
    <w:rsid w:val="001C208D"/>
    <w:rsid w:val="001D2F9B"/>
    <w:rsid w:val="001D454A"/>
    <w:rsid w:val="001D49E5"/>
    <w:rsid w:val="001D5427"/>
    <w:rsid w:val="001D6B68"/>
    <w:rsid w:val="001D6CF5"/>
    <w:rsid w:val="001E6E67"/>
    <w:rsid w:val="001E7C3D"/>
    <w:rsid w:val="001F10EF"/>
    <w:rsid w:val="001F2009"/>
    <w:rsid w:val="001F406E"/>
    <w:rsid w:val="001F763F"/>
    <w:rsid w:val="002033E7"/>
    <w:rsid w:val="002054A7"/>
    <w:rsid w:val="00227A7A"/>
    <w:rsid w:val="00241C5D"/>
    <w:rsid w:val="00242C50"/>
    <w:rsid w:val="00246422"/>
    <w:rsid w:val="0024679E"/>
    <w:rsid w:val="002505C9"/>
    <w:rsid w:val="0026420E"/>
    <w:rsid w:val="00273CF3"/>
    <w:rsid w:val="00280B7D"/>
    <w:rsid w:val="00282424"/>
    <w:rsid w:val="00295D65"/>
    <w:rsid w:val="002B6AD7"/>
    <w:rsid w:val="002C6400"/>
    <w:rsid w:val="002E2717"/>
    <w:rsid w:val="002F5A0B"/>
    <w:rsid w:val="00302FD6"/>
    <w:rsid w:val="003054B3"/>
    <w:rsid w:val="003149D6"/>
    <w:rsid w:val="00315FC8"/>
    <w:rsid w:val="00330CEF"/>
    <w:rsid w:val="00341C59"/>
    <w:rsid w:val="00343BF6"/>
    <w:rsid w:val="00346622"/>
    <w:rsid w:val="0035004F"/>
    <w:rsid w:val="003559A3"/>
    <w:rsid w:val="00357C4B"/>
    <w:rsid w:val="00360010"/>
    <w:rsid w:val="00360F86"/>
    <w:rsid w:val="00362963"/>
    <w:rsid w:val="00396A95"/>
    <w:rsid w:val="003A17A8"/>
    <w:rsid w:val="003A1BE2"/>
    <w:rsid w:val="003A48C7"/>
    <w:rsid w:val="003B48CB"/>
    <w:rsid w:val="003C4A08"/>
    <w:rsid w:val="003D2CC6"/>
    <w:rsid w:val="003D58BB"/>
    <w:rsid w:val="003D6AB5"/>
    <w:rsid w:val="003F06C4"/>
    <w:rsid w:val="003F1001"/>
    <w:rsid w:val="003F603B"/>
    <w:rsid w:val="00410590"/>
    <w:rsid w:val="00410748"/>
    <w:rsid w:val="00416053"/>
    <w:rsid w:val="00422C4A"/>
    <w:rsid w:val="004306BC"/>
    <w:rsid w:val="0043656E"/>
    <w:rsid w:val="00436DF4"/>
    <w:rsid w:val="00444593"/>
    <w:rsid w:val="00453C08"/>
    <w:rsid w:val="00462DC4"/>
    <w:rsid w:val="00463587"/>
    <w:rsid w:val="004716B3"/>
    <w:rsid w:val="00477958"/>
    <w:rsid w:val="00482EE7"/>
    <w:rsid w:val="0048590C"/>
    <w:rsid w:val="004A2E06"/>
    <w:rsid w:val="004B5E62"/>
    <w:rsid w:val="004C1EEA"/>
    <w:rsid w:val="004C53EB"/>
    <w:rsid w:val="004C706B"/>
    <w:rsid w:val="004C7430"/>
    <w:rsid w:val="004D105C"/>
    <w:rsid w:val="004D2E9A"/>
    <w:rsid w:val="004D4B3C"/>
    <w:rsid w:val="004D7E5A"/>
    <w:rsid w:val="004E3B09"/>
    <w:rsid w:val="004F1B7E"/>
    <w:rsid w:val="004F435D"/>
    <w:rsid w:val="005030E9"/>
    <w:rsid w:val="00510E4E"/>
    <w:rsid w:val="005126CE"/>
    <w:rsid w:val="00513870"/>
    <w:rsid w:val="005221A5"/>
    <w:rsid w:val="005257D8"/>
    <w:rsid w:val="00531EBF"/>
    <w:rsid w:val="00537408"/>
    <w:rsid w:val="00537749"/>
    <w:rsid w:val="00545106"/>
    <w:rsid w:val="0054645F"/>
    <w:rsid w:val="00560AB0"/>
    <w:rsid w:val="00560F0C"/>
    <w:rsid w:val="0056142E"/>
    <w:rsid w:val="00570C8D"/>
    <w:rsid w:val="00573107"/>
    <w:rsid w:val="00581457"/>
    <w:rsid w:val="005840C7"/>
    <w:rsid w:val="0058600F"/>
    <w:rsid w:val="00592256"/>
    <w:rsid w:val="005930EA"/>
    <w:rsid w:val="00596085"/>
    <w:rsid w:val="005B21E3"/>
    <w:rsid w:val="005C545C"/>
    <w:rsid w:val="005F2C6D"/>
    <w:rsid w:val="005F5649"/>
    <w:rsid w:val="005F6B45"/>
    <w:rsid w:val="005F6DB5"/>
    <w:rsid w:val="006019F7"/>
    <w:rsid w:val="006108D5"/>
    <w:rsid w:val="00610B3B"/>
    <w:rsid w:val="00610F14"/>
    <w:rsid w:val="00614986"/>
    <w:rsid w:val="00627410"/>
    <w:rsid w:val="00630D45"/>
    <w:rsid w:val="00647DB6"/>
    <w:rsid w:val="00655902"/>
    <w:rsid w:val="006564C8"/>
    <w:rsid w:val="00657C25"/>
    <w:rsid w:val="00660BDA"/>
    <w:rsid w:val="006634D9"/>
    <w:rsid w:val="0066578B"/>
    <w:rsid w:val="006717AA"/>
    <w:rsid w:val="006A5126"/>
    <w:rsid w:val="006A5534"/>
    <w:rsid w:val="006A58D7"/>
    <w:rsid w:val="006C677C"/>
    <w:rsid w:val="006C7B7F"/>
    <w:rsid w:val="006D2051"/>
    <w:rsid w:val="006E106C"/>
    <w:rsid w:val="006E6687"/>
    <w:rsid w:val="006F0686"/>
    <w:rsid w:val="006F64C9"/>
    <w:rsid w:val="00707945"/>
    <w:rsid w:val="00713F71"/>
    <w:rsid w:val="00715557"/>
    <w:rsid w:val="00731F90"/>
    <w:rsid w:val="007402F5"/>
    <w:rsid w:val="007470A8"/>
    <w:rsid w:val="00762FE0"/>
    <w:rsid w:val="00767C8B"/>
    <w:rsid w:val="0077389E"/>
    <w:rsid w:val="00776899"/>
    <w:rsid w:val="007775F0"/>
    <w:rsid w:val="007935FE"/>
    <w:rsid w:val="00794077"/>
    <w:rsid w:val="007A0B62"/>
    <w:rsid w:val="007A5F26"/>
    <w:rsid w:val="007C2937"/>
    <w:rsid w:val="007F23F5"/>
    <w:rsid w:val="007F2C0D"/>
    <w:rsid w:val="007F3C11"/>
    <w:rsid w:val="007F5D97"/>
    <w:rsid w:val="007F7373"/>
    <w:rsid w:val="00816323"/>
    <w:rsid w:val="0083032F"/>
    <w:rsid w:val="00832F4E"/>
    <w:rsid w:val="00844A75"/>
    <w:rsid w:val="0085470F"/>
    <w:rsid w:val="00854766"/>
    <w:rsid w:val="008566B6"/>
    <w:rsid w:val="008573C2"/>
    <w:rsid w:val="00866A86"/>
    <w:rsid w:val="00880695"/>
    <w:rsid w:val="00892FF0"/>
    <w:rsid w:val="008948CB"/>
    <w:rsid w:val="00895A3C"/>
    <w:rsid w:val="00897E3E"/>
    <w:rsid w:val="008A2169"/>
    <w:rsid w:val="008A2CBB"/>
    <w:rsid w:val="008A37A8"/>
    <w:rsid w:val="008B18B2"/>
    <w:rsid w:val="008B6DB3"/>
    <w:rsid w:val="008C5F60"/>
    <w:rsid w:val="008D5CC2"/>
    <w:rsid w:val="008E2026"/>
    <w:rsid w:val="008E2A99"/>
    <w:rsid w:val="008F1109"/>
    <w:rsid w:val="008F2BF1"/>
    <w:rsid w:val="0090309C"/>
    <w:rsid w:val="009069DB"/>
    <w:rsid w:val="00906FFB"/>
    <w:rsid w:val="00913D9F"/>
    <w:rsid w:val="00915461"/>
    <w:rsid w:val="00921AD2"/>
    <w:rsid w:val="0092209B"/>
    <w:rsid w:val="00922FD7"/>
    <w:rsid w:val="00942DBF"/>
    <w:rsid w:val="00947F03"/>
    <w:rsid w:val="00961124"/>
    <w:rsid w:val="00971692"/>
    <w:rsid w:val="0098045D"/>
    <w:rsid w:val="0098184A"/>
    <w:rsid w:val="009925E9"/>
    <w:rsid w:val="009A05B3"/>
    <w:rsid w:val="009A4F8D"/>
    <w:rsid w:val="009B3155"/>
    <w:rsid w:val="009B3DD8"/>
    <w:rsid w:val="009C5019"/>
    <w:rsid w:val="009D19B3"/>
    <w:rsid w:val="009D7646"/>
    <w:rsid w:val="009E6825"/>
    <w:rsid w:val="009E6C89"/>
    <w:rsid w:val="009F1127"/>
    <w:rsid w:val="009F404F"/>
    <w:rsid w:val="00A04932"/>
    <w:rsid w:val="00A11F6D"/>
    <w:rsid w:val="00A30BE8"/>
    <w:rsid w:val="00A367C5"/>
    <w:rsid w:val="00A428F5"/>
    <w:rsid w:val="00A5244A"/>
    <w:rsid w:val="00A530B6"/>
    <w:rsid w:val="00A53889"/>
    <w:rsid w:val="00A577EF"/>
    <w:rsid w:val="00A673CE"/>
    <w:rsid w:val="00A7214B"/>
    <w:rsid w:val="00A7340B"/>
    <w:rsid w:val="00A760FC"/>
    <w:rsid w:val="00A82BE7"/>
    <w:rsid w:val="00A83CD1"/>
    <w:rsid w:val="00A84B47"/>
    <w:rsid w:val="00A86FC0"/>
    <w:rsid w:val="00A9364E"/>
    <w:rsid w:val="00AA05D7"/>
    <w:rsid w:val="00AA5149"/>
    <w:rsid w:val="00AB05A3"/>
    <w:rsid w:val="00AB6229"/>
    <w:rsid w:val="00AC56D3"/>
    <w:rsid w:val="00AD5CC2"/>
    <w:rsid w:val="00AE0198"/>
    <w:rsid w:val="00AF443B"/>
    <w:rsid w:val="00AF5434"/>
    <w:rsid w:val="00B11EFE"/>
    <w:rsid w:val="00B21CA1"/>
    <w:rsid w:val="00B24FF9"/>
    <w:rsid w:val="00B32487"/>
    <w:rsid w:val="00B32C7E"/>
    <w:rsid w:val="00B34CA1"/>
    <w:rsid w:val="00B5143C"/>
    <w:rsid w:val="00B5182E"/>
    <w:rsid w:val="00B60FBB"/>
    <w:rsid w:val="00B67A72"/>
    <w:rsid w:val="00B72772"/>
    <w:rsid w:val="00B72B3B"/>
    <w:rsid w:val="00B82553"/>
    <w:rsid w:val="00B83F40"/>
    <w:rsid w:val="00B8720D"/>
    <w:rsid w:val="00B95E4D"/>
    <w:rsid w:val="00B97339"/>
    <w:rsid w:val="00BA4746"/>
    <w:rsid w:val="00BA58C2"/>
    <w:rsid w:val="00BC1FF4"/>
    <w:rsid w:val="00BC489A"/>
    <w:rsid w:val="00BD2C11"/>
    <w:rsid w:val="00BD3EDB"/>
    <w:rsid w:val="00BD6F7B"/>
    <w:rsid w:val="00C009D7"/>
    <w:rsid w:val="00C07872"/>
    <w:rsid w:val="00C11FD6"/>
    <w:rsid w:val="00C23BD9"/>
    <w:rsid w:val="00C40569"/>
    <w:rsid w:val="00C4130D"/>
    <w:rsid w:val="00C46785"/>
    <w:rsid w:val="00C55CA6"/>
    <w:rsid w:val="00C71812"/>
    <w:rsid w:val="00C83124"/>
    <w:rsid w:val="00C96766"/>
    <w:rsid w:val="00CA3E7B"/>
    <w:rsid w:val="00CB4F51"/>
    <w:rsid w:val="00CC7377"/>
    <w:rsid w:val="00CF393D"/>
    <w:rsid w:val="00CF5305"/>
    <w:rsid w:val="00CF70D0"/>
    <w:rsid w:val="00D128D9"/>
    <w:rsid w:val="00D25011"/>
    <w:rsid w:val="00D32697"/>
    <w:rsid w:val="00D369E8"/>
    <w:rsid w:val="00D41BC2"/>
    <w:rsid w:val="00D42D8D"/>
    <w:rsid w:val="00D43D5D"/>
    <w:rsid w:val="00D4732D"/>
    <w:rsid w:val="00D52319"/>
    <w:rsid w:val="00D56505"/>
    <w:rsid w:val="00D76352"/>
    <w:rsid w:val="00D81227"/>
    <w:rsid w:val="00D83A67"/>
    <w:rsid w:val="00D84659"/>
    <w:rsid w:val="00D84965"/>
    <w:rsid w:val="00D92F8D"/>
    <w:rsid w:val="00D94FBC"/>
    <w:rsid w:val="00D95C06"/>
    <w:rsid w:val="00D97616"/>
    <w:rsid w:val="00D97E0F"/>
    <w:rsid w:val="00DB6BA4"/>
    <w:rsid w:val="00DD2478"/>
    <w:rsid w:val="00DD55FD"/>
    <w:rsid w:val="00DD7D12"/>
    <w:rsid w:val="00DE6A63"/>
    <w:rsid w:val="00DF4051"/>
    <w:rsid w:val="00DF6893"/>
    <w:rsid w:val="00DF6FA9"/>
    <w:rsid w:val="00E01B15"/>
    <w:rsid w:val="00E127B1"/>
    <w:rsid w:val="00E257C1"/>
    <w:rsid w:val="00E31A92"/>
    <w:rsid w:val="00E365FE"/>
    <w:rsid w:val="00E421FC"/>
    <w:rsid w:val="00E44A5F"/>
    <w:rsid w:val="00E473D3"/>
    <w:rsid w:val="00E5353D"/>
    <w:rsid w:val="00E5364D"/>
    <w:rsid w:val="00E64CE2"/>
    <w:rsid w:val="00E73AAE"/>
    <w:rsid w:val="00E74257"/>
    <w:rsid w:val="00E744DC"/>
    <w:rsid w:val="00E807BB"/>
    <w:rsid w:val="00E8775D"/>
    <w:rsid w:val="00E92B4E"/>
    <w:rsid w:val="00E95AC9"/>
    <w:rsid w:val="00EA1291"/>
    <w:rsid w:val="00EA52A8"/>
    <w:rsid w:val="00EB2DF5"/>
    <w:rsid w:val="00EC203D"/>
    <w:rsid w:val="00EC71AE"/>
    <w:rsid w:val="00ED3AD5"/>
    <w:rsid w:val="00ED514D"/>
    <w:rsid w:val="00ED7087"/>
    <w:rsid w:val="00ED7EB9"/>
    <w:rsid w:val="00EE6004"/>
    <w:rsid w:val="00F01523"/>
    <w:rsid w:val="00F46561"/>
    <w:rsid w:val="00F47A3B"/>
    <w:rsid w:val="00F6370F"/>
    <w:rsid w:val="00F701D7"/>
    <w:rsid w:val="00F73275"/>
    <w:rsid w:val="00F801F2"/>
    <w:rsid w:val="00F86786"/>
    <w:rsid w:val="00F871F0"/>
    <w:rsid w:val="00F950E6"/>
    <w:rsid w:val="00FA7563"/>
    <w:rsid w:val="00FB08F7"/>
    <w:rsid w:val="00FB0D8B"/>
    <w:rsid w:val="00FB4853"/>
    <w:rsid w:val="00FD60D7"/>
    <w:rsid w:val="00FF1E72"/>
    <w:rsid w:val="00FF57FC"/>
    <w:rsid w:val="0439BB24"/>
    <w:rsid w:val="0950F446"/>
    <w:rsid w:val="0CA1BD65"/>
    <w:rsid w:val="13640981"/>
    <w:rsid w:val="17C58250"/>
    <w:rsid w:val="1F8DDC2A"/>
    <w:rsid w:val="22BBFF83"/>
    <w:rsid w:val="281E9FF7"/>
    <w:rsid w:val="30011CCC"/>
    <w:rsid w:val="38F0117B"/>
    <w:rsid w:val="39B5AE14"/>
    <w:rsid w:val="39D4D32D"/>
    <w:rsid w:val="3C11B821"/>
    <w:rsid w:val="459F720A"/>
    <w:rsid w:val="4668955B"/>
    <w:rsid w:val="48D712CC"/>
    <w:rsid w:val="4C0BF516"/>
    <w:rsid w:val="61EC0B6E"/>
    <w:rsid w:val="672FCDAC"/>
    <w:rsid w:val="6E7565D2"/>
    <w:rsid w:val="74E4CD24"/>
    <w:rsid w:val="7541BD80"/>
    <w:rsid w:val="7967A1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B882"/>
  <w15:docId w15:val="{6E44A3F7-9443-4AA3-8486-757582F8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F60"/>
    <w:rPr>
      <w:color w:val="000000" w:themeColor="text1"/>
      <w:sz w:val="24"/>
    </w:rPr>
  </w:style>
  <w:style w:type="paragraph" w:styleId="Heading1">
    <w:name w:val="heading 1"/>
    <w:basedOn w:val="Normal"/>
    <w:next w:val="Normal"/>
    <w:link w:val="Heading1Char"/>
    <w:uiPriority w:val="9"/>
    <w:qFormat/>
    <w:rsid w:val="003A48C7"/>
    <w:pPr>
      <w:keepNext/>
      <w:keepLines/>
      <w:spacing w:before="240" w:after="0"/>
      <w:outlineLvl w:val="0"/>
    </w:pPr>
    <w:rPr>
      <w:rFonts w:ascii="Calibri" w:eastAsiaTheme="majorEastAsia" w:hAnsi="Calibri" w:cstheme="majorBidi"/>
      <w:b/>
      <w:color w:val="365F91" w:themeColor="accent1" w:themeShade="BF"/>
      <w:sz w:val="40"/>
      <w:szCs w:val="32"/>
    </w:rPr>
  </w:style>
  <w:style w:type="paragraph" w:styleId="Heading2">
    <w:name w:val="heading 2"/>
    <w:basedOn w:val="Normal"/>
    <w:next w:val="Normal"/>
    <w:link w:val="Heading2Char"/>
    <w:qFormat/>
    <w:rsid w:val="00D43D5D"/>
    <w:pPr>
      <w:keepNext/>
      <w:spacing w:after="0" w:line="240" w:lineRule="auto"/>
      <w:outlineLvl w:val="1"/>
    </w:pPr>
    <w:rPr>
      <w:rFonts w:ascii="Times New Roman" w:eastAsia="Times New Roman" w:hAnsi="Times New Roman" w:cs="Times New Roman"/>
      <w:b/>
      <w:szCs w:val="20"/>
      <w:lang w:val="en-US"/>
    </w:rPr>
  </w:style>
  <w:style w:type="paragraph" w:styleId="Heading4">
    <w:name w:val="heading 4"/>
    <w:basedOn w:val="Normal"/>
    <w:next w:val="Normal"/>
    <w:link w:val="Heading4Char"/>
    <w:qFormat/>
    <w:rsid w:val="00D43D5D"/>
    <w:pPr>
      <w:keepNext/>
      <w:spacing w:after="0" w:line="240" w:lineRule="auto"/>
      <w:outlineLvl w:val="3"/>
    </w:pPr>
    <w:rPr>
      <w:rFonts w:ascii="Times New Roman" w:eastAsia="Times New Roman" w:hAnsi="Times New Roman" w:cs="Times New Roman"/>
      <w:b/>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CA1"/>
    <w:pPr>
      <w:ind w:left="720"/>
      <w:contextualSpacing/>
    </w:pPr>
  </w:style>
  <w:style w:type="paragraph" w:styleId="BalloonText">
    <w:name w:val="Balloon Text"/>
    <w:basedOn w:val="Normal"/>
    <w:link w:val="BalloonTextChar"/>
    <w:uiPriority w:val="99"/>
    <w:semiHidden/>
    <w:unhideWhenUsed/>
    <w:rsid w:val="003F1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001"/>
    <w:rPr>
      <w:rFonts w:ascii="Tahoma" w:hAnsi="Tahoma" w:cs="Tahoma"/>
      <w:sz w:val="16"/>
      <w:szCs w:val="16"/>
    </w:rPr>
  </w:style>
  <w:style w:type="character" w:styleId="CommentReference">
    <w:name w:val="annotation reference"/>
    <w:basedOn w:val="DefaultParagraphFont"/>
    <w:unhideWhenUsed/>
    <w:rsid w:val="00E5364D"/>
    <w:rPr>
      <w:sz w:val="16"/>
      <w:szCs w:val="16"/>
    </w:rPr>
  </w:style>
  <w:style w:type="paragraph" w:styleId="CommentText">
    <w:name w:val="annotation text"/>
    <w:basedOn w:val="Normal"/>
    <w:link w:val="CommentTextChar"/>
    <w:unhideWhenUsed/>
    <w:rsid w:val="00E5364D"/>
    <w:pPr>
      <w:spacing w:line="240" w:lineRule="auto"/>
    </w:pPr>
    <w:rPr>
      <w:sz w:val="20"/>
      <w:szCs w:val="20"/>
    </w:rPr>
  </w:style>
  <w:style w:type="character" w:customStyle="1" w:styleId="CommentTextChar">
    <w:name w:val="Comment Text Char"/>
    <w:basedOn w:val="DefaultParagraphFont"/>
    <w:link w:val="CommentText"/>
    <w:rsid w:val="00E5364D"/>
    <w:rPr>
      <w:sz w:val="20"/>
      <w:szCs w:val="20"/>
    </w:rPr>
  </w:style>
  <w:style w:type="paragraph" w:styleId="CommentSubject">
    <w:name w:val="annotation subject"/>
    <w:basedOn w:val="CommentText"/>
    <w:next w:val="CommentText"/>
    <w:link w:val="CommentSubjectChar"/>
    <w:uiPriority w:val="99"/>
    <w:semiHidden/>
    <w:unhideWhenUsed/>
    <w:rsid w:val="00E5364D"/>
    <w:rPr>
      <w:b/>
      <w:bCs/>
    </w:rPr>
  </w:style>
  <w:style w:type="character" w:customStyle="1" w:styleId="CommentSubjectChar">
    <w:name w:val="Comment Subject Char"/>
    <w:basedOn w:val="CommentTextChar"/>
    <w:link w:val="CommentSubject"/>
    <w:uiPriority w:val="99"/>
    <w:semiHidden/>
    <w:rsid w:val="00E5364D"/>
    <w:rPr>
      <w:b/>
      <w:bCs/>
      <w:sz w:val="20"/>
      <w:szCs w:val="20"/>
    </w:rPr>
  </w:style>
  <w:style w:type="character" w:customStyle="1" w:styleId="Heading2Char">
    <w:name w:val="Heading 2 Char"/>
    <w:basedOn w:val="DefaultParagraphFont"/>
    <w:link w:val="Heading2"/>
    <w:rsid w:val="00D43D5D"/>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D43D5D"/>
    <w:rPr>
      <w:rFonts w:ascii="Times New Roman" w:eastAsia="Times New Roman" w:hAnsi="Times New Roman" w:cs="Times New Roman"/>
      <w:b/>
      <w:i/>
      <w:sz w:val="24"/>
      <w:szCs w:val="20"/>
      <w:lang w:val="en-US"/>
    </w:rPr>
  </w:style>
  <w:style w:type="character" w:styleId="Strong">
    <w:name w:val="Strong"/>
    <w:basedOn w:val="DefaultParagraphFont"/>
    <w:uiPriority w:val="22"/>
    <w:qFormat/>
    <w:rsid w:val="00592256"/>
    <w:rPr>
      <w:b/>
      <w:bCs/>
    </w:rPr>
  </w:style>
  <w:style w:type="paragraph" w:styleId="Header">
    <w:name w:val="header"/>
    <w:basedOn w:val="Normal"/>
    <w:link w:val="HeaderChar"/>
    <w:uiPriority w:val="99"/>
    <w:unhideWhenUsed/>
    <w:rsid w:val="00ED7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EB9"/>
  </w:style>
  <w:style w:type="paragraph" w:styleId="Footer">
    <w:name w:val="footer"/>
    <w:basedOn w:val="Normal"/>
    <w:link w:val="FooterChar"/>
    <w:uiPriority w:val="99"/>
    <w:unhideWhenUsed/>
    <w:rsid w:val="00ED7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EB9"/>
  </w:style>
  <w:style w:type="paragraph" w:styleId="NoSpacing">
    <w:name w:val="No Spacing"/>
    <w:link w:val="NoSpacingChar"/>
    <w:uiPriority w:val="1"/>
    <w:qFormat/>
    <w:rsid w:val="00ED7EB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D7EB9"/>
    <w:rPr>
      <w:rFonts w:eastAsiaTheme="minorEastAsia"/>
      <w:lang w:val="en-US"/>
    </w:rPr>
  </w:style>
  <w:style w:type="character" w:styleId="PlaceholderText">
    <w:name w:val="Placeholder Text"/>
    <w:basedOn w:val="DefaultParagraphFont"/>
    <w:uiPriority w:val="99"/>
    <w:semiHidden/>
    <w:rsid w:val="009A4F8D"/>
    <w:rPr>
      <w:color w:val="808080"/>
    </w:rPr>
  </w:style>
  <w:style w:type="character" w:styleId="Hyperlink">
    <w:name w:val="Hyperlink"/>
    <w:basedOn w:val="DefaultParagraphFont"/>
    <w:uiPriority w:val="99"/>
    <w:unhideWhenUsed/>
    <w:rsid w:val="0026420E"/>
    <w:rPr>
      <w:color w:val="0000FF" w:themeColor="hyperlink"/>
      <w:u w:val="single"/>
    </w:rPr>
  </w:style>
  <w:style w:type="character" w:styleId="UnresolvedMention">
    <w:name w:val="Unresolved Mention"/>
    <w:basedOn w:val="DefaultParagraphFont"/>
    <w:uiPriority w:val="99"/>
    <w:semiHidden/>
    <w:unhideWhenUsed/>
    <w:rsid w:val="0026420E"/>
    <w:rPr>
      <w:color w:val="605E5C"/>
      <w:shd w:val="clear" w:color="auto" w:fill="E1DFDD"/>
    </w:rPr>
  </w:style>
  <w:style w:type="character" w:styleId="FollowedHyperlink">
    <w:name w:val="FollowedHyperlink"/>
    <w:basedOn w:val="DefaultParagraphFont"/>
    <w:uiPriority w:val="99"/>
    <w:semiHidden/>
    <w:unhideWhenUsed/>
    <w:rsid w:val="0026420E"/>
    <w:rPr>
      <w:color w:val="800080" w:themeColor="followedHyperlink"/>
      <w:u w:val="single"/>
    </w:rPr>
  </w:style>
  <w:style w:type="character" w:customStyle="1" w:styleId="Heading1Char">
    <w:name w:val="Heading 1 Char"/>
    <w:basedOn w:val="DefaultParagraphFont"/>
    <w:link w:val="Heading1"/>
    <w:uiPriority w:val="9"/>
    <w:rsid w:val="003A48C7"/>
    <w:rPr>
      <w:rFonts w:ascii="Calibri" w:eastAsiaTheme="majorEastAsia" w:hAnsi="Calibri" w:cstheme="majorBidi"/>
      <w:b/>
      <w:color w:val="365F91" w:themeColor="accent1" w:themeShade="BF"/>
      <w:sz w:val="40"/>
      <w:szCs w:val="32"/>
    </w:rPr>
  </w:style>
  <w:style w:type="paragraph" w:styleId="Revision">
    <w:name w:val="Revision"/>
    <w:hidden/>
    <w:uiPriority w:val="99"/>
    <w:semiHidden/>
    <w:rsid w:val="0056142E"/>
    <w:pPr>
      <w:spacing w:after="0" w:line="240" w:lineRule="auto"/>
    </w:pPr>
  </w:style>
  <w:style w:type="character" w:styleId="Mention">
    <w:name w:val="Mention"/>
    <w:basedOn w:val="DefaultParagraphFont"/>
    <w:uiPriority w:val="99"/>
    <w:unhideWhenUsed/>
    <w:rsid w:val="000B54EA"/>
    <w:rPr>
      <w:color w:val="2B579A"/>
      <w:shd w:val="clear" w:color="auto" w:fill="E6E6E6"/>
    </w:rPr>
  </w:style>
  <w:style w:type="paragraph" w:styleId="HTMLPreformatted">
    <w:name w:val="HTML Preformatted"/>
    <w:basedOn w:val="Normal"/>
    <w:link w:val="HTMLPreformattedChar"/>
    <w:uiPriority w:val="99"/>
    <w:semiHidden/>
    <w:unhideWhenUsed/>
    <w:rsid w:val="009A05B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A05B3"/>
    <w:rPr>
      <w:rFonts w:ascii="Consolas" w:hAnsi="Consolas"/>
      <w:color w:val="000000" w:themeColor="text1"/>
      <w:sz w:val="20"/>
      <w:szCs w:val="20"/>
    </w:rPr>
  </w:style>
  <w:style w:type="character" w:customStyle="1" w:styleId="y2iqfc">
    <w:name w:val="y2iqfc"/>
    <w:basedOn w:val="DefaultParagraphFont"/>
    <w:rsid w:val="006A5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1935">
      <w:bodyDiv w:val="1"/>
      <w:marLeft w:val="0"/>
      <w:marRight w:val="0"/>
      <w:marTop w:val="0"/>
      <w:marBottom w:val="0"/>
      <w:divBdr>
        <w:top w:val="none" w:sz="0" w:space="0" w:color="auto"/>
        <w:left w:val="none" w:sz="0" w:space="0" w:color="auto"/>
        <w:bottom w:val="none" w:sz="0" w:space="0" w:color="auto"/>
        <w:right w:val="none" w:sz="0" w:space="0" w:color="auto"/>
      </w:divBdr>
    </w:div>
    <w:div w:id="151455596">
      <w:bodyDiv w:val="1"/>
      <w:marLeft w:val="0"/>
      <w:marRight w:val="0"/>
      <w:marTop w:val="0"/>
      <w:marBottom w:val="0"/>
      <w:divBdr>
        <w:top w:val="none" w:sz="0" w:space="0" w:color="auto"/>
        <w:left w:val="none" w:sz="0" w:space="0" w:color="auto"/>
        <w:bottom w:val="none" w:sz="0" w:space="0" w:color="auto"/>
        <w:right w:val="none" w:sz="0" w:space="0" w:color="auto"/>
      </w:divBdr>
    </w:div>
    <w:div w:id="277487526">
      <w:bodyDiv w:val="1"/>
      <w:marLeft w:val="0"/>
      <w:marRight w:val="0"/>
      <w:marTop w:val="0"/>
      <w:marBottom w:val="0"/>
      <w:divBdr>
        <w:top w:val="none" w:sz="0" w:space="0" w:color="auto"/>
        <w:left w:val="none" w:sz="0" w:space="0" w:color="auto"/>
        <w:bottom w:val="none" w:sz="0" w:space="0" w:color="auto"/>
        <w:right w:val="none" w:sz="0" w:space="0" w:color="auto"/>
      </w:divBdr>
    </w:div>
    <w:div w:id="318198886">
      <w:bodyDiv w:val="1"/>
      <w:marLeft w:val="0"/>
      <w:marRight w:val="0"/>
      <w:marTop w:val="0"/>
      <w:marBottom w:val="0"/>
      <w:divBdr>
        <w:top w:val="none" w:sz="0" w:space="0" w:color="auto"/>
        <w:left w:val="none" w:sz="0" w:space="0" w:color="auto"/>
        <w:bottom w:val="none" w:sz="0" w:space="0" w:color="auto"/>
        <w:right w:val="none" w:sz="0" w:space="0" w:color="auto"/>
      </w:divBdr>
    </w:div>
    <w:div w:id="500629965">
      <w:bodyDiv w:val="1"/>
      <w:marLeft w:val="0"/>
      <w:marRight w:val="0"/>
      <w:marTop w:val="0"/>
      <w:marBottom w:val="0"/>
      <w:divBdr>
        <w:top w:val="none" w:sz="0" w:space="0" w:color="auto"/>
        <w:left w:val="none" w:sz="0" w:space="0" w:color="auto"/>
        <w:bottom w:val="none" w:sz="0" w:space="0" w:color="auto"/>
        <w:right w:val="none" w:sz="0" w:space="0" w:color="auto"/>
      </w:divBdr>
    </w:div>
    <w:div w:id="533999892">
      <w:bodyDiv w:val="1"/>
      <w:marLeft w:val="0"/>
      <w:marRight w:val="0"/>
      <w:marTop w:val="0"/>
      <w:marBottom w:val="0"/>
      <w:divBdr>
        <w:top w:val="none" w:sz="0" w:space="0" w:color="auto"/>
        <w:left w:val="none" w:sz="0" w:space="0" w:color="auto"/>
        <w:bottom w:val="none" w:sz="0" w:space="0" w:color="auto"/>
        <w:right w:val="none" w:sz="0" w:space="0" w:color="auto"/>
      </w:divBdr>
    </w:div>
    <w:div w:id="676081328">
      <w:bodyDiv w:val="1"/>
      <w:marLeft w:val="0"/>
      <w:marRight w:val="0"/>
      <w:marTop w:val="0"/>
      <w:marBottom w:val="0"/>
      <w:divBdr>
        <w:top w:val="none" w:sz="0" w:space="0" w:color="auto"/>
        <w:left w:val="none" w:sz="0" w:space="0" w:color="auto"/>
        <w:bottom w:val="none" w:sz="0" w:space="0" w:color="auto"/>
        <w:right w:val="none" w:sz="0" w:space="0" w:color="auto"/>
      </w:divBdr>
    </w:div>
    <w:div w:id="844394756">
      <w:bodyDiv w:val="1"/>
      <w:marLeft w:val="0"/>
      <w:marRight w:val="0"/>
      <w:marTop w:val="0"/>
      <w:marBottom w:val="0"/>
      <w:divBdr>
        <w:top w:val="none" w:sz="0" w:space="0" w:color="auto"/>
        <w:left w:val="none" w:sz="0" w:space="0" w:color="auto"/>
        <w:bottom w:val="none" w:sz="0" w:space="0" w:color="auto"/>
        <w:right w:val="none" w:sz="0" w:space="0" w:color="auto"/>
      </w:divBdr>
    </w:div>
    <w:div w:id="873226254">
      <w:bodyDiv w:val="1"/>
      <w:marLeft w:val="0"/>
      <w:marRight w:val="0"/>
      <w:marTop w:val="0"/>
      <w:marBottom w:val="0"/>
      <w:divBdr>
        <w:top w:val="none" w:sz="0" w:space="0" w:color="auto"/>
        <w:left w:val="none" w:sz="0" w:space="0" w:color="auto"/>
        <w:bottom w:val="none" w:sz="0" w:space="0" w:color="auto"/>
        <w:right w:val="none" w:sz="0" w:space="0" w:color="auto"/>
      </w:divBdr>
    </w:div>
    <w:div w:id="875310944">
      <w:bodyDiv w:val="1"/>
      <w:marLeft w:val="0"/>
      <w:marRight w:val="0"/>
      <w:marTop w:val="0"/>
      <w:marBottom w:val="0"/>
      <w:divBdr>
        <w:top w:val="none" w:sz="0" w:space="0" w:color="auto"/>
        <w:left w:val="none" w:sz="0" w:space="0" w:color="auto"/>
        <w:bottom w:val="none" w:sz="0" w:space="0" w:color="auto"/>
        <w:right w:val="none" w:sz="0" w:space="0" w:color="auto"/>
      </w:divBdr>
    </w:div>
    <w:div w:id="910969300">
      <w:bodyDiv w:val="1"/>
      <w:marLeft w:val="0"/>
      <w:marRight w:val="0"/>
      <w:marTop w:val="0"/>
      <w:marBottom w:val="0"/>
      <w:divBdr>
        <w:top w:val="none" w:sz="0" w:space="0" w:color="auto"/>
        <w:left w:val="none" w:sz="0" w:space="0" w:color="auto"/>
        <w:bottom w:val="none" w:sz="0" w:space="0" w:color="auto"/>
        <w:right w:val="none" w:sz="0" w:space="0" w:color="auto"/>
      </w:divBdr>
    </w:div>
    <w:div w:id="1087536986">
      <w:bodyDiv w:val="1"/>
      <w:marLeft w:val="0"/>
      <w:marRight w:val="0"/>
      <w:marTop w:val="0"/>
      <w:marBottom w:val="0"/>
      <w:divBdr>
        <w:top w:val="none" w:sz="0" w:space="0" w:color="auto"/>
        <w:left w:val="none" w:sz="0" w:space="0" w:color="auto"/>
        <w:bottom w:val="none" w:sz="0" w:space="0" w:color="auto"/>
        <w:right w:val="none" w:sz="0" w:space="0" w:color="auto"/>
      </w:divBdr>
    </w:div>
    <w:div w:id="1155536677">
      <w:bodyDiv w:val="1"/>
      <w:marLeft w:val="0"/>
      <w:marRight w:val="0"/>
      <w:marTop w:val="0"/>
      <w:marBottom w:val="0"/>
      <w:divBdr>
        <w:top w:val="none" w:sz="0" w:space="0" w:color="auto"/>
        <w:left w:val="none" w:sz="0" w:space="0" w:color="auto"/>
        <w:bottom w:val="none" w:sz="0" w:space="0" w:color="auto"/>
        <w:right w:val="none" w:sz="0" w:space="0" w:color="auto"/>
      </w:divBdr>
    </w:div>
    <w:div w:id="1306352327">
      <w:bodyDiv w:val="1"/>
      <w:marLeft w:val="0"/>
      <w:marRight w:val="0"/>
      <w:marTop w:val="0"/>
      <w:marBottom w:val="0"/>
      <w:divBdr>
        <w:top w:val="none" w:sz="0" w:space="0" w:color="auto"/>
        <w:left w:val="none" w:sz="0" w:space="0" w:color="auto"/>
        <w:bottom w:val="none" w:sz="0" w:space="0" w:color="auto"/>
        <w:right w:val="none" w:sz="0" w:space="0" w:color="auto"/>
      </w:divBdr>
    </w:div>
    <w:div w:id="1470901713">
      <w:bodyDiv w:val="1"/>
      <w:marLeft w:val="0"/>
      <w:marRight w:val="0"/>
      <w:marTop w:val="0"/>
      <w:marBottom w:val="0"/>
      <w:divBdr>
        <w:top w:val="none" w:sz="0" w:space="0" w:color="auto"/>
        <w:left w:val="none" w:sz="0" w:space="0" w:color="auto"/>
        <w:bottom w:val="none" w:sz="0" w:space="0" w:color="auto"/>
        <w:right w:val="none" w:sz="0" w:space="0" w:color="auto"/>
      </w:divBdr>
    </w:div>
    <w:div w:id="1724136259">
      <w:bodyDiv w:val="1"/>
      <w:marLeft w:val="0"/>
      <w:marRight w:val="0"/>
      <w:marTop w:val="0"/>
      <w:marBottom w:val="0"/>
      <w:divBdr>
        <w:top w:val="none" w:sz="0" w:space="0" w:color="auto"/>
        <w:left w:val="none" w:sz="0" w:space="0" w:color="auto"/>
        <w:bottom w:val="none" w:sz="0" w:space="0" w:color="auto"/>
        <w:right w:val="none" w:sz="0" w:space="0" w:color="auto"/>
      </w:divBdr>
    </w:div>
    <w:div w:id="1851065361">
      <w:bodyDiv w:val="1"/>
      <w:marLeft w:val="0"/>
      <w:marRight w:val="0"/>
      <w:marTop w:val="0"/>
      <w:marBottom w:val="0"/>
      <w:divBdr>
        <w:top w:val="none" w:sz="0" w:space="0" w:color="auto"/>
        <w:left w:val="none" w:sz="0" w:space="0" w:color="auto"/>
        <w:bottom w:val="none" w:sz="0" w:space="0" w:color="auto"/>
        <w:right w:val="none" w:sz="0" w:space="0" w:color="auto"/>
      </w:divBdr>
    </w:div>
    <w:div w:id="1914124960">
      <w:bodyDiv w:val="1"/>
      <w:marLeft w:val="0"/>
      <w:marRight w:val="0"/>
      <w:marTop w:val="0"/>
      <w:marBottom w:val="0"/>
      <w:divBdr>
        <w:top w:val="none" w:sz="0" w:space="0" w:color="auto"/>
        <w:left w:val="none" w:sz="0" w:space="0" w:color="auto"/>
        <w:bottom w:val="none" w:sz="0" w:space="0" w:color="auto"/>
        <w:right w:val="none" w:sz="0" w:space="0" w:color="auto"/>
      </w:divBdr>
    </w:div>
    <w:div w:id="2043362383">
      <w:bodyDiv w:val="1"/>
      <w:marLeft w:val="0"/>
      <w:marRight w:val="0"/>
      <w:marTop w:val="0"/>
      <w:marBottom w:val="0"/>
      <w:divBdr>
        <w:top w:val="none" w:sz="0" w:space="0" w:color="auto"/>
        <w:left w:val="none" w:sz="0" w:space="0" w:color="auto"/>
        <w:bottom w:val="none" w:sz="0" w:space="0" w:color="auto"/>
        <w:right w:val="none" w:sz="0" w:space="0" w:color="auto"/>
      </w:divBdr>
    </w:div>
    <w:div w:id="2069766573">
      <w:bodyDiv w:val="1"/>
      <w:marLeft w:val="0"/>
      <w:marRight w:val="0"/>
      <w:marTop w:val="0"/>
      <w:marBottom w:val="0"/>
      <w:divBdr>
        <w:top w:val="none" w:sz="0" w:space="0" w:color="auto"/>
        <w:left w:val="none" w:sz="0" w:space="0" w:color="auto"/>
        <w:bottom w:val="none" w:sz="0" w:space="0" w:color="auto"/>
        <w:right w:val="none" w:sz="0" w:space="0" w:color="auto"/>
      </w:divBdr>
    </w:div>
    <w:div w:id="211389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vice@collegept.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llegept.org/fr/normes-et-documents-officiels/tenue-des-dossiers" TargetMode="External"/><Relationship Id="rId17" Type="http://schemas.openxmlformats.org/officeDocument/2006/relationships/hyperlink" Target="https://www.ipc.on.ca/health/access-and-correction/" TargetMode="External"/><Relationship Id="rId2" Type="http://schemas.openxmlformats.org/officeDocument/2006/relationships/customXml" Target="../customXml/item2.xml"/><Relationship Id="rId16" Type="http://schemas.openxmlformats.org/officeDocument/2006/relationships/hyperlink" Target="https://www.collegept.org/rules-and-regulations/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pc.on.ca/health/access-and-correc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llegept.org/rules-and-regulation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B9CB6D47270894D922B7FC7C4A6F7F7" ma:contentTypeVersion="7" ma:contentTypeDescription="Create a new document." ma:contentTypeScope="" ma:versionID="4050196ebd26319c1700515db5c627d3">
  <xsd:schema xmlns:xsd="http://www.w3.org/2001/XMLSchema" xmlns:xs="http://www.w3.org/2001/XMLSchema" xmlns:p="http://schemas.microsoft.com/office/2006/metadata/properties" xmlns:ns3="9a735470-d269-40a4-94ed-5519d5b6065e" xmlns:ns4="67243421-80fe-42d0-b078-b2c6210cb3d1" targetNamespace="http://schemas.microsoft.com/office/2006/metadata/properties" ma:root="true" ma:fieldsID="e6eb7af6b6d83cd34411afa1efecec97" ns3:_="" ns4:_="">
    <xsd:import namespace="9a735470-d269-40a4-94ed-5519d5b6065e"/>
    <xsd:import namespace="67243421-80fe-42d0-b078-b2c6210cb3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35470-d269-40a4-94ed-5519d5b606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243421-80fe-42d0-b078-b2c6210cb3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30B477-E3BD-4BEF-8511-FDE8E22B1216}">
  <ds:schemaRefs>
    <ds:schemaRef ds:uri="http://schemas.openxmlformats.org/officeDocument/2006/bibliography"/>
  </ds:schemaRefs>
</ds:datastoreItem>
</file>

<file path=customXml/itemProps2.xml><?xml version="1.0" encoding="utf-8"?>
<ds:datastoreItem xmlns:ds="http://schemas.openxmlformats.org/officeDocument/2006/customXml" ds:itemID="{0E3D9AF3-F308-4A1B-96A5-21CF32DB1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35470-d269-40a4-94ed-5519d5b6065e"/>
    <ds:schemaRef ds:uri="67243421-80fe-42d0-b078-b2c6210cb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7E7DE5-9B67-40BD-B055-64D17A19CB47}">
  <ds:schemaRefs>
    <ds:schemaRef ds:uri="http://schemas.microsoft.com/sharepoint/v3/contenttype/forms"/>
  </ds:schemaRefs>
</ds:datastoreItem>
</file>

<file path=customXml/itemProps4.xml><?xml version="1.0" encoding="utf-8"?>
<ds:datastoreItem xmlns:ds="http://schemas.openxmlformats.org/officeDocument/2006/customXml" ds:itemID="{FEF98BAE-56A7-40BD-ADDE-BDB03492A89F}">
  <ds:schemaRefs>
    <ds:schemaRef ds:uri="http://purl.org/dc/terms/"/>
    <ds:schemaRef ds:uri="67243421-80fe-42d0-b078-b2c6210cb3d1"/>
    <ds:schemaRef ds:uri="http://schemas.microsoft.com/office/2006/documentManagement/types"/>
    <ds:schemaRef ds:uri="http://purl.org/dc/dcmitype/"/>
    <ds:schemaRef ds:uri="http://www.w3.org/XML/1998/namespace"/>
    <ds:schemaRef ds:uri="http://purl.org/dc/elements/1.1/"/>
    <ds:schemaRef ds:uri="9a735470-d269-40a4-94ed-5519d5b6065e"/>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5469</CharactersWithSpaces>
  <SharedDoc>false</SharedDoc>
  <HLinks>
    <vt:vector size="12" baseType="variant">
      <vt:variant>
        <vt:i4>1966134</vt:i4>
      </vt:variant>
      <vt:variant>
        <vt:i4>12</vt:i4>
      </vt:variant>
      <vt:variant>
        <vt:i4>0</vt:i4>
      </vt:variant>
      <vt:variant>
        <vt:i4>5</vt:i4>
      </vt:variant>
      <vt:variant>
        <vt:lpwstr>mailto:advice@collegept.org</vt:lpwstr>
      </vt:variant>
      <vt:variant>
        <vt:lpwstr/>
      </vt:variant>
      <vt:variant>
        <vt:i4>851978</vt:i4>
      </vt:variant>
      <vt:variant>
        <vt:i4>9</vt:i4>
      </vt:variant>
      <vt:variant>
        <vt:i4>0</vt:i4>
      </vt:variant>
      <vt:variant>
        <vt:i4>5</vt:i4>
      </vt:variant>
      <vt:variant>
        <vt:lpwstr>https://www.collegept.org/rules-and-resources/record-keeping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Marttinen</dc:creator>
  <cp:keywords/>
  <cp:lastModifiedBy>Connie Fong</cp:lastModifiedBy>
  <cp:revision>2</cp:revision>
  <dcterms:created xsi:type="dcterms:W3CDTF">2022-03-02T21:02:00Z</dcterms:created>
  <dcterms:modified xsi:type="dcterms:W3CDTF">2022-03-02T21:02:00Z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0x010100AB9CB6D47270894D922B7FC7C4A6F7F7</vt:lpwstr>
  </property>
</Properties>
</file>